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25B8D" w14:textId="77777777" w:rsidR="00561476" w:rsidRPr="00453713" w:rsidRDefault="002C3E57" w:rsidP="00561476">
      <w:pPr>
        <w:jc w:val="center"/>
        <w:rPr>
          <w:b/>
          <w:sz w:val="36"/>
          <w:szCs w:val="36"/>
        </w:rPr>
      </w:pPr>
      <w:r>
        <w:rPr>
          <w:b/>
          <w:noProof/>
          <w:sz w:val="36"/>
          <w:szCs w:val="36"/>
        </w:rPr>
        <w:pict w14:anchorId="15F23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3.25pt;height:186.75pt;mso-width-percent:0;mso-height-percent:0;mso-width-percent:0;mso-height-percent:0">
            <v:imagedata r:id="rId7" o:title="Новый логотип1"/>
          </v:shape>
        </w:pict>
      </w:r>
    </w:p>
    <w:p w14:paraId="553F093D" w14:textId="77777777" w:rsidR="00561476" w:rsidRPr="00453713" w:rsidRDefault="00561476" w:rsidP="00561476">
      <w:pPr>
        <w:jc w:val="center"/>
        <w:rPr>
          <w:b/>
          <w:sz w:val="36"/>
          <w:szCs w:val="36"/>
          <w:lang w:val="en-US"/>
        </w:rPr>
      </w:pPr>
    </w:p>
    <w:p w14:paraId="6E523AE8" w14:textId="77777777" w:rsidR="000A4DD6" w:rsidRPr="00453713" w:rsidRDefault="000A4DD6" w:rsidP="00561476">
      <w:pPr>
        <w:jc w:val="center"/>
        <w:rPr>
          <w:b/>
          <w:sz w:val="36"/>
          <w:szCs w:val="36"/>
          <w:lang w:val="en-US"/>
        </w:rPr>
      </w:pPr>
    </w:p>
    <w:p w14:paraId="63AAB6A3" w14:textId="77777777" w:rsidR="000A4DD6" w:rsidRPr="00453713" w:rsidRDefault="000A4DD6" w:rsidP="00561476">
      <w:pPr>
        <w:jc w:val="center"/>
        <w:rPr>
          <w:b/>
          <w:sz w:val="36"/>
          <w:szCs w:val="36"/>
          <w:lang w:val="en-US"/>
        </w:rPr>
      </w:pPr>
    </w:p>
    <w:p w14:paraId="272D7BD5" w14:textId="77777777" w:rsidR="000A4DD6" w:rsidRPr="00453713" w:rsidRDefault="000A4DD6" w:rsidP="00561476">
      <w:pPr>
        <w:jc w:val="center"/>
        <w:rPr>
          <w:b/>
          <w:sz w:val="36"/>
          <w:szCs w:val="36"/>
          <w:lang w:val="en-US"/>
        </w:rPr>
      </w:pPr>
    </w:p>
    <w:p w14:paraId="16F47472" w14:textId="77777777" w:rsidR="00561476" w:rsidRPr="00453713" w:rsidRDefault="00561476" w:rsidP="00561476">
      <w:pPr>
        <w:tabs>
          <w:tab w:val="left" w:pos="5204"/>
        </w:tabs>
        <w:jc w:val="left"/>
        <w:rPr>
          <w:b/>
          <w:sz w:val="36"/>
          <w:szCs w:val="36"/>
        </w:rPr>
      </w:pPr>
      <w:r w:rsidRPr="00453713">
        <w:rPr>
          <w:b/>
          <w:sz w:val="36"/>
          <w:szCs w:val="36"/>
        </w:rPr>
        <w:tab/>
      </w:r>
    </w:p>
    <w:p w14:paraId="3B23F9A1" w14:textId="77777777" w:rsidR="00561476" w:rsidRPr="00453713" w:rsidRDefault="00561476" w:rsidP="00561476">
      <w:pPr>
        <w:jc w:val="center"/>
        <w:rPr>
          <w:b/>
          <w:sz w:val="36"/>
          <w:szCs w:val="36"/>
        </w:rPr>
      </w:pPr>
    </w:p>
    <w:p w14:paraId="6E2C6283" w14:textId="77777777" w:rsidR="00561476" w:rsidRPr="00453713" w:rsidRDefault="00CB76D2" w:rsidP="00561476">
      <w:pPr>
        <w:jc w:val="center"/>
        <w:rPr>
          <w:b/>
          <w:sz w:val="48"/>
          <w:szCs w:val="48"/>
        </w:rPr>
      </w:pPr>
      <w:bookmarkStart w:id="0" w:name="_Toc226196784"/>
      <w:bookmarkStart w:id="1" w:name="_Toc226197203"/>
      <w:r w:rsidRPr="00453713">
        <w:rPr>
          <w:b/>
          <w:sz w:val="48"/>
          <w:szCs w:val="48"/>
        </w:rPr>
        <w:t>М</w:t>
      </w:r>
      <w:r w:rsidR="00561476" w:rsidRPr="00453713">
        <w:rPr>
          <w:b/>
          <w:sz w:val="48"/>
          <w:szCs w:val="48"/>
        </w:rPr>
        <w:t>ониторинг СМИ</w:t>
      </w:r>
      <w:bookmarkEnd w:id="0"/>
      <w:bookmarkEnd w:id="1"/>
      <w:r w:rsidR="00561476" w:rsidRPr="00453713">
        <w:rPr>
          <w:b/>
          <w:sz w:val="48"/>
          <w:szCs w:val="48"/>
        </w:rPr>
        <w:t xml:space="preserve"> РФ</w:t>
      </w:r>
    </w:p>
    <w:p w14:paraId="37CC314E" w14:textId="77777777" w:rsidR="00561476" w:rsidRPr="00453713" w:rsidRDefault="00561476" w:rsidP="00561476">
      <w:pPr>
        <w:jc w:val="center"/>
        <w:rPr>
          <w:b/>
          <w:sz w:val="48"/>
          <w:szCs w:val="48"/>
        </w:rPr>
      </w:pPr>
      <w:bookmarkStart w:id="2" w:name="_Toc226196785"/>
      <w:bookmarkStart w:id="3" w:name="_Toc226197204"/>
      <w:r w:rsidRPr="00453713">
        <w:rPr>
          <w:b/>
          <w:sz w:val="48"/>
          <w:szCs w:val="48"/>
        </w:rPr>
        <w:t>по пенсионной тематике</w:t>
      </w:r>
      <w:bookmarkEnd w:id="2"/>
      <w:bookmarkEnd w:id="3"/>
    </w:p>
    <w:p w14:paraId="2F8C3E9A" w14:textId="77777777" w:rsidR="008B6D1B" w:rsidRPr="00453713" w:rsidRDefault="008B6D1B" w:rsidP="00C70A20">
      <w:pPr>
        <w:jc w:val="center"/>
        <w:rPr>
          <w:b/>
          <w:sz w:val="48"/>
          <w:szCs w:val="48"/>
        </w:rPr>
      </w:pPr>
    </w:p>
    <w:p w14:paraId="324A5571" w14:textId="77777777" w:rsidR="007D6FE5" w:rsidRPr="00453713" w:rsidRDefault="007D6FE5" w:rsidP="00C70A20">
      <w:pPr>
        <w:jc w:val="center"/>
        <w:rPr>
          <w:b/>
          <w:sz w:val="36"/>
          <w:szCs w:val="36"/>
        </w:rPr>
      </w:pPr>
      <w:r w:rsidRPr="00453713">
        <w:rPr>
          <w:b/>
          <w:sz w:val="36"/>
          <w:szCs w:val="36"/>
        </w:rPr>
        <w:t xml:space="preserve"> </w:t>
      </w:r>
    </w:p>
    <w:p w14:paraId="68BC8C11" w14:textId="77777777" w:rsidR="00C70A20" w:rsidRPr="00453713" w:rsidRDefault="0045582E" w:rsidP="00C70A20">
      <w:pPr>
        <w:jc w:val="center"/>
        <w:rPr>
          <w:b/>
          <w:sz w:val="40"/>
          <w:szCs w:val="40"/>
        </w:rPr>
      </w:pPr>
      <w:r w:rsidRPr="00453713">
        <w:rPr>
          <w:b/>
          <w:sz w:val="40"/>
          <w:szCs w:val="40"/>
          <w:lang w:val="en-US"/>
        </w:rPr>
        <w:t>03</w:t>
      </w:r>
      <w:r w:rsidR="00CB6B64" w:rsidRPr="00453713">
        <w:rPr>
          <w:b/>
          <w:sz w:val="40"/>
          <w:szCs w:val="40"/>
        </w:rPr>
        <w:t>.</w:t>
      </w:r>
      <w:r w:rsidR="00C8666E" w:rsidRPr="00453713">
        <w:rPr>
          <w:b/>
          <w:sz w:val="40"/>
          <w:szCs w:val="40"/>
          <w:lang w:val="en-US"/>
        </w:rPr>
        <w:t>0</w:t>
      </w:r>
      <w:r w:rsidR="003E41C5" w:rsidRPr="00453713">
        <w:rPr>
          <w:b/>
          <w:sz w:val="40"/>
          <w:szCs w:val="40"/>
          <w:lang w:val="en-US"/>
        </w:rPr>
        <w:t>6</w:t>
      </w:r>
      <w:r w:rsidR="000214CF" w:rsidRPr="00453713">
        <w:rPr>
          <w:b/>
          <w:sz w:val="40"/>
          <w:szCs w:val="40"/>
        </w:rPr>
        <w:t>.</w:t>
      </w:r>
      <w:r w:rsidR="007D6FE5" w:rsidRPr="00453713">
        <w:rPr>
          <w:b/>
          <w:sz w:val="40"/>
          <w:szCs w:val="40"/>
        </w:rPr>
        <w:t>20</w:t>
      </w:r>
      <w:r w:rsidR="00EB57E7" w:rsidRPr="00453713">
        <w:rPr>
          <w:b/>
          <w:sz w:val="40"/>
          <w:szCs w:val="40"/>
        </w:rPr>
        <w:t>2</w:t>
      </w:r>
      <w:r w:rsidR="00C8666E" w:rsidRPr="00453713">
        <w:rPr>
          <w:b/>
          <w:sz w:val="40"/>
          <w:szCs w:val="40"/>
          <w:lang w:val="en-US"/>
        </w:rPr>
        <w:t>5</w:t>
      </w:r>
      <w:r w:rsidR="00C70A20" w:rsidRPr="00453713">
        <w:rPr>
          <w:b/>
          <w:sz w:val="40"/>
          <w:szCs w:val="40"/>
        </w:rPr>
        <w:t xml:space="preserve"> г</w:t>
      </w:r>
      <w:r w:rsidR="007D6FE5" w:rsidRPr="00453713">
        <w:rPr>
          <w:b/>
          <w:sz w:val="40"/>
          <w:szCs w:val="40"/>
        </w:rPr>
        <w:t>.</w:t>
      </w:r>
    </w:p>
    <w:p w14:paraId="245654F9" w14:textId="77777777" w:rsidR="007D6FE5" w:rsidRPr="00453713" w:rsidRDefault="007D6FE5" w:rsidP="000C1A46">
      <w:pPr>
        <w:jc w:val="center"/>
        <w:rPr>
          <w:b/>
          <w:sz w:val="40"/>
          <w:szCs w:val="40"/>
        </w:rPr>
      </w:pPr>
    </w:p>
    <w:p w14:paraId="1F06A468" w14:textId="77777777" w:rsidR="00C16C6D" w:rsidRPr="00453713" w:rsidRDefault="00C16C6D" w:rsidP="000C1A46">
      <w:pPr>
        <w:jc w:val="center"/>
        <w:rPr>
          <w:b/>
          <w:sz w:val="40"/>
          <w:szCs w:val="40"/>
        </w:rPr>
      </w:pPr>
    </w:p>
    <w:p w14:paraId="5CDDFC5A" w14:textId="77777777" w:rsidR="00C70A20" w:rsidRPr="00453713" w:rsidRDefault="00C70A20" w:rsidP="000C1A46">
      <w:pPr>
        <w:jc w:val="center"/>
        <w:rPr>
          <w:b/>
          <w:sz w:val="40"/>
          <w:szCs w:val="40"/>
        </w:rPr>
      </w:pPr>
    </w:p>
    <w:p w14:paraId="4B26E8FA" w14:textId="77777777" w:rsidR="00C70A20" w:rsidRPr="00453713" w:rsidRDefault="00C70A20" w:rsidP="000C1A46">
      <w:pPr>
        <w:jc w:val="center"/>
      </w:pPr>
    </w:p>
    <w:p w14:paraId="2EC4A852" w14:textId="77777777" w:rsidR="00CB76D2" w:rsidRPr="00453713" w:rsidRDefault="00CB76D2" w:rsidP="000C1A46">
      <w:pPr>
        <w:jc w:val="center"/>
        <w:rPr>
          <w:b/>
          <w:sz w:val="40"/>
          <w:szCs w:val="40"/>
        </w:rPr>
      </w:pPr>
    </w:p>
    <w:p w14:paraId="497A2209" w14:textId="77777777" w:rsidR="009D66A1" w:rsidRPr="00453713" w:rsidRDefault="009B23FE" w:rsidP="009B23FE">
      <w:pPr>
        <w:pStyle w:val="10"/>
        <w:jc w:val="center"/>
      </w:pPr>
      <w:r w:rsidRPr="00453713">
        <w:br w:type="page"/>
      </w:r>
      <w:bookmarkStart w:id="4" w:name="_Toc396864626"/>
      <w:bookmarkStart w:id="5" w:name="_Toc199829094"/>
      <w:r w:rsidR="009D79CC" w:rsidRPr="00453713">
        <w:lastRenderedPageBreak/>
        <w:t>Те</w:t>
      </w:r>
      <w:r w:rsidR="009D66A1" w:rsidRPr="00453713">
        <w:t>мы</w:t>
      </w:r>
      <w:r w:rsidR="009D66A1" w:rsidRPr="00453713">
        <w:rPr>
          <w:rFonts w:ascii="Arial Rounded MT Bold" w:hAnsi="Arial Rounded MT Bold"/>
        </w:rPr>
        <w:t xml:space="preserve"> </w:t>
      </w:r>
      <w:r w:rsidR="009D66A1" w:rsidRPr="00453713">
        <w:t>дня</w:t>
      </w:r>
      <w:bookmarkEnd w:id="4"/>
      <w:bookmarkEnd w:id="5"/>
    </w:p>
    <w:p w14:paraId="6D78A1B6" w14:textId="77777777" w:rsidR="00A1463C" w:rsidRPr="00453713" w:rsidRDefault="00BA1709" w:rsidP="00676D5F">
      <w:pPr>
        <w:numPr>
          <w:ilvl w:val="0"/>
          <w:numId w:val="25"/>
        </w:numPr>
        <w:rPr>
          <w:i/>
        </w:rPr>
      </w:pPr>
      <w:r w:rsidRPr="00453713">
        <w:rPr>
          <w:i/>
        </w:rPr>
        <w:t xml:space="preserve">Банк России сообщает о планируемых изменениях в подходах к проведению проверок поднадзорных организаций. Так, в частности, для кредитных организаций, НПФ, крупных страховщиков и профессиональных участников рынка ценных бумаг, операторов платежных систем, БКИ и ряда других поднадзорных организаций планируется отменить трехлетнюю периодичность проверок, </w:t>
      </w:r>
      <w:hyperlink w:anchor="a1" w:history="1">
        <w:r w:rsidRPr="00453713">
          <w:rPr>
            <w:rStyle w:val="a3"/>
            <w:i/>
          </w:rPr>
          <w:t>пишет «Ваш Пенсионный Брокер»</w:t>
        </w:r>
      </w:hyperlink>
    </w:p>
    <w:p w14:paraId="47E0B947" w14:textId="77777777" w:rsidR="00BA1709" w:rsidRPr="00453713" w:rsidRDefault="00BA1709" w:rsidP="00676D5F">
      <w:pPr>
        <w:numPr>
          <w:ilvl w:val="0"/>
          <w:numId w:val="25"/>
        </w:numPr>
        <w:rPr>
          <w:i/>
        </w:rPr>
      </w:pPr>
      <w:r w:rsidRPr="00453713">
        <w:rPr>
          <w:i/>
        </w:rPr>
        <w:t>Совокупный портфель пенсионных средств в РФ негосударственных пенсионных фондов (НПФ) и Социального фонда России (СФР) в первом квартале 2025 года составил 8.3 трлн руб., увеличившись на 2.4% по сравнению с предыдущим кварталом. Об этом сообщается в материалах Банка России. Портфель в ПН НПФ уменьшился на 103.1 млрд руб. до 3.4 трлн руб. из</w:t>
      </w:r>
      <w:r w:rsidRPr="00453713">
        <w:rPr>
          <w:rFonts w:ascii="MS Mincho" w:eastAsia="MS Mincho" w:hAnsi="MS Mincho" w:cs="MS Mincho" w:hint="eastAsia"/>
          <w:i/>
        </w:rPr>
        <w:t>‑</w:t>
      </w:r>
      <w:r w:rsidRPr="00453713">
        <w:rPr>
          <w:i/>
        </w:rPr>
        <w:t xml:space="preserve">за перевода средств в ПДС в качестве единовременных взносов, а также перевода средств из НПФ в СФР в рамках переходной кампании 2024 года. Немного компенсировала эти оттоки положительная доходность от инвестирования средств ПН, подчеркивает регулятор, </w:t>
      </w:r>
      <w:hyperlink w:anchor="a2" w:history="1">
        <w:r w:rsidRPr="00453713">
          <w:rPr>
            <w:rStyle w:val="a3"/>
            <w:i/>
          </w:rPr>
          <w:t>сообщает АК&amp;М</w:t>
        </w:r>
      </w:hyperlink>
    </w:p>
    <w:p w14:paraId="1330C3DE" w14:textId="77777777" w:rsidR="00BA1709" w:rsidRPr="00453713" w:rsidRDefault="00BA1709" w:rsidP="00676D5F">
      <w:pPr>
        <w:numPr>
          <w:ilvl w:val="0"/>
          <w:numId w:val="25"/>
        </w:numPr>
        <w:rPr>
          <w:i/>
        </w:rPr>
      </w:pPr>
      <w:r w:rsidRPr="00453713">
        <w:rPr>
          <w:i/>
        </w:rPr>
        <w:t xml:space="preserve">В активах Социального фонда России и негосударственных пенсионных фондов скопилось 8,3 трлн рублей, сообщил Банк России. За январь-март 2025 года портфели этих организаций увеличились на 2,4 %. Взносы на негосударственную пенсию по итогам первого квартала составили 36,5 млрд рублей. В результате пенсионные резервы НПФ выросли на 208,8 млрд рублей, до 2,3 трлн. А вот пенсионные накопления в НПФ (накопительная часть пенсии, замороженная в 2014 году) снизились на 103,1 млрд рублей (до 3,4 трлн), </w:t>
      </w:r>
      <w:hyperlink w:anchor="a3" w:history="1">
        <w:r w:rsidRPr="00453713">
          <w:rPr>
            <w:rStyle w:val="a3"/>
            <w:i/>
          </w:rPr>
          <w:t>передает «Пенсия.pro»</w:t>
        </w:r>
      </w:hyperlink>
    </w:p>
    <w:p w14:paraId="50D6E4C7" w14:textId="77777777" w:rsidR="00BA1709" w:rsidRPr="00E04A55" w:rsidRDefault="00BA1709" w:rsidP="00676D5F">
      <w:pPr>
        <w:numPr>
          <w:ilvl w:val="0"/>
          <w:numId w:val="25"/>
        </w:numPr>
        <w:rPr>
          <w:rStyle w:val="a3"/>
          <w:i/>
          <w:color w:val="auto"/>
          <w:u w:val="none"/>
        </w:rPr>
      </w:pPr>
      <w:r w:rsidRPr="00453713">
        <w:rPr>
          <w:i/>
        </w:rPr>
        <w:t xml:space="preserve">МНПФ «БОЛЬШОЙ» провел круглый стол, посвященный изменениям в пенсионном законодательстве и их влиянии на финансовое благополучие сотрудников компаний. Дискуссия прошла в рамках VI Международной конференции «Страхование и благополучие персонала», которая состоялась в Санкт-Петербурге в конце мая. Площадка объединила руководителей компаний и HR-подразделений российского и международного бизнеса, </w:t>
      </w:r>
      <w:hyperlink w:anchor="a4" w:history="1">
        <w:r w:rsidRPr="00453713">
          <w:rPr>
            <w:rStyle w:val="a3"/>
            <w:i/>
          </w:rPr>
          <w:t>пишет «Мойка78.ру»</w:t>
        </w:r>
      </w:hyperlink>
    </w:p>
    <w:p w14:paraId="5F138AEC" w14:textId="77777777" w:rsidR="00E04A55" w:rsidRPr="00453713" w:rsidRDefault="00E04A55" w:rsidP="00676D5F">
      <w:pPr>
        <w:numPr>
          <w:ilvl w:val="0"/>
          <w:numId w:val="25"/>
        </w:numPr>
        <w:rPr>
          <w:i/>
        </w:rPr>
      </w:pPr>
      <w:r w:rsidRPr="00E04A55">
        <w:rPr>
          <w:i/>
        </w:rPr>
        <w:t xml:space="preserve">На начало года в программу долгосрочных сбережений, которая должна стать основой для самостоятельных накоплений россиян на пенсию, вложились 4,6 млн россиян. Об этом </w:t>
      </w:r>
      <w:hyperlink r:id="rId8" w:anchor="_Известия,_03.06.2025,_" w:history="1">
        <w:r w:rsidRPr="00E04A55">
          <w:rPr>
            <w:rStyle w:val="a3"/>
            <w:i/>
          </w:rPr>
          <w:t>в интервью «Известиям» рассказал</w:t>
        </w:r>
      </w:hyperlink>
      <w:r w:rsidRPr="00E04A55">
        <w:rPr>
          <w:i/>
        </w:rPr>
        <w:t xml:space="preserve"> президент Национальной ассоциации негосударственных пенсионных фондов (НАПФ) Сергей Беляков.</w:t>
      </w:r>
    </w:p>
    <w:p w14:paraId="0BC55767" w14:textId="77777777" w:rsidR="00BA1709" w:rsidRPr="00453713" w:rsidRDefault="00AE5BDE" w:rsidP="00676D5F">
      <w:pPr>
        <w:numPr>
          <w:ilvl w:val="0"/>
          <w:numId w:val="25"/>
        </w:numPr>
        <w:rPr>
          <w:i/>
        </w:rPr>
      </w:pPr>
      <w:r w:rsidRPr="00453713">
        <w:rPr>
          <w:i/>
        </w:rPr>
        <w:t xml:space="preserve">Количество граждан, формирующих пенсионные накопления в негосударственных пенсионных фондах (НПФ), по итогам I квартала сократилось на 564 тыс. человек, до 35,4 млн человек. В основном это произошло из-за того, что клиенты НПФ активно вступают в программу долгосрочных сбережений (ПДС) и переводят туда свои средства в качестве первоначального взноса. В результате за квартал объем пенсионных накоплений </w:t>
      </w:r>
      <w:r w:rsidRPr="00453713">
        <w:rPr>
          <w:i/>
        </w:rPr>
        <w:lastRenderedPageBreak/>
        <w:t xml:space="preserve">снизился на 103 млрд рублей. Количество участников ПДС по итогам квартала увеличилось почти в 1,5 раза и составило около 4 млн человек, </w:t>
      </w:r>
      <w:hyperlink w:anchor="a5" w:history="1">
        <w:r w:rsidRPr="00453713">
          <w:rPr>
            <w:rStyle w:val="a3"/>
            <w:i/>
          </w:rPr>
          <w:t>сообщает «Ваш Пенсионный Брокер»</w:t>
        </w:r>
      </w:hyperlink>
    </w:p>
    <w:p w14:paraId="2CB6D1D3" w14:textId="77777777" w:rsidR="00AE5BDE" w:rsidRPr="00453713" w:rsidRDefault="00AE5BDE" w:rsidP="00676D5F">
      <w:pPr>
        <w:numPr>
          <w:ilvl w:val="0"/>
          <w:numId w:val="25"/>
        </w:numPr>
        <w:rPr>
          <w:i/>
        </w:rPr>
      </w:pPr>
      <w:r w:rsidRPr="00453713">
        <w:rPr>
          <w:i/>
        </w:rPr>
        <w:t xml:space="preserve">Депутат Госдумы, член комитета Госдумы по малому и среднему предпринимательству Алексей Говырин </w:t>
      </w:r>
      <w:hyperlink w:anchor="a6" w:history="1">
        <w:r w:rsidRPr="00453713">
          <w:rPr>
            <w:rStyle w:val="a3"/>
            <w:i/>
          </w:rPr>
          <w:t>в беседе с RT рассказал</w:t>
        </w:r>
      </w:hyperlink>
      <w:r w:rsidRPr="00453713">
        <w:rPr>
          <w:i/>
        </w:rPr>
        <w:t>, кому в июле положены новые выплаты и прибавки</w:t>
      </w:r>
    </w:p>
    <w:p w14:paraId="7C9C6976" w14:textId="77777777" w:rsidR="00940029" w:rsidRPr="00453713" w:rsidRDefault="009D79CC" w:rsidP="00940029">
      <w:pPr>
        <w:pStyle w:val="10"/>
        <w:jc w:val="center"/>
      </w:pPr>
      <w:bookmarkStart w:id="6" w:name="_Toc173015209"/>
      <w:bookmarkStart w:id="7" w:name="_Toc199829095"/>
      <w:r w:rsidRPr="00453713">
        <w:t>Ци</w:t>
      </w:r>
      <w:r w:rsidR="00940029" w:rsidRPr="00453713">
        <w:t>таты дня</w:t>
      </w:r>
      <w:bookmarkEnd w:id="6"/>
      <w:bookmarkEnd w:id="7"/>
    </w:p>
    <w:p w14:paraId="1786BD98" w14:textId="77777777" w:rsidR="00557732" w:rsidRPr="00557732" w:rsidRDefault="00557732" w:rsidP="00557732">
      <w:pPr>
        <w:numPr>
          <w:ilvl w:val="0"/>
          <w:numId w:val="27"/>
        </w:numPr>
        <w:rPr>
          <w:i/>
        </w:rPr>
      </w:pPr>
      <w:r w:rsidRPr="003022F8">
        <w:rPr>
          <w:i/>
        </w:rPr>
        <w:t xml:space="preserve">Сергей Беляков, президент НАПФ: </w:t>
      </w:r>
      <w:r>
        <w:rPr>
          <w:i/>
        </w:rPr>
        <w:t>«</w:t>
      </w:r>
      <w:r w:rsidRPr="00557732">
        <w:rPr>
          <w:i/>
        </w:rPr>
        <w:t>В этом и основная проблема обычных граждан - им трудно расстаться с деньгами на долгий срок и вложить их в свое будущее. Экономические шоки последних лет создают большую неопределенность, поэтому должно пройти время, чтобы люди оценили преимущества пенсионных программ. Государство способствует этому, активно стимулируя людей с помощью программы ПДС.</w:t>
      </w:r>
      <w:r>
        <w:rPr>
          <w:i/>
        </w:rPr>
        <w:t xml:space="preserve"> </w:t>
      </w:r>
      <w:r w:rsidRPr="00557732">
        <w:rPr>
          <w:i/>
        </w:rPr>
        <w:t>Смысл негосударственного пенсионного обеспечения в том, чтобы отложить деньги, как в копилку, и забрать их оттуда через время, в течение которого средства будут защищены от инфляции и постепенно прирастать. Здесь вопрос только в целеполагании - чем выше выгода, тем больше риски. НПФ выбирают наиболее защищенные активы, чтобы сберечь средства клиентов»</w:t>
      </w:r>
    </w:p>
    <w:p w14:paraId="27242F16" w14:textId="77777777" w:rsidR="00676D5F" w:rsidRPr="00453713" w:rsidRDefault="00AE5BDE" w:rsidP="003B3BAA">
      <w:pPr>
        <w:numPr>
          <w:ilvl w:val="0"/>
          <w:numId w:val="27"/>
        </w:numPr>
        <w:rPr>
          <w:i/>
        </w:rPr>
      </w:pPr>
      <w:r w:rsidRPr="00453713">
        <w:rPr>
          <w:i/>
        </w:rPr>
        <w:t>Олег Мошляк, генеральный директор МНПФ «БОЛЬШОЙ»: «Необходимо задуматься о дополнительных инструментах для формирования пенсионного капитала. Новая программа долгосрочных сбережений эффективна сама по себе, но включая ее в периметр корпоративных пенсионных программ от НПФ – выгода кратно растет. Такая синергия выгодна всем. Для сотрудника это возможность не только воспользоваться всеми преимуществами ПДС, но и получать дополнительные взносы от работодателя. Для компаний программа является важным инструментом мотивации персонала»</w:t>
      </w:r>
    </w:p>
    <w:p w14:paraId="322F21AE" w14:textId="77777777" w:rsidR="00AE5BDE" w:rsidRDefault="00AE5BDE" w:rsidP="003B3BAA">
      <w:pPr>
        <w:numPr>
          <w:ilvl w:val="0"/>
          <w:numId w:val="27"/>
        </w:numPr>
        <w:rPr>
          <w:i/>
        </w:rPr>
      </w:pPr>
      <w:r w:rsidRPr="00453713">
        <w:rPr>
          <w:i/>
        </w:rPr>
        <w:t>Ирина Малых, управляющий ВТБ в Амурской области: «Эксперты ВТБ посчитали: если ежемесячно вносить на свой счет в Программе долгосрочных сбережений 3 тысячи рублей, за 15 лет можно накопить до 1 миллиона рублей с учетом софинансирования от государства и налогового вычета. И это без учета дохода от инвестиционной деятельности НПФ, который значительно увеличивает сбережения. По данным Банка России, в 2024 году доходность инвестирования только личных средств граждан, внесенных в программу долгосрочных сбережений, у всех фондов, уже распределивших финансовый результат на счета клиентов, значительно превысила инфляцию – в среднем в два раза, а у отдельных – в 2,3 раза. А с учетом софинансирования от государства доходность на личные взносы будет еще более значима»</w:t>
      </w:r>
    </w:p>
    <w:p w14:paraId="552BDD03" w14:textId="77777777" w:rsidR="00A0290C" w:rsidRPr="00453713"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453713">
        <w:rPr>
          <w:u w:val="single"/>
        </w:rPr>
        <w:lastRenderedPageBreak/>
        <w:t>ОГЛАВЛЕНИЕ</w:t>
      </w:r>
    </w:p>
    <w:p w14:paraId="2F8E45E4" w14:textId="39AC4DF9" w:rsidR="00CA06AD" w:rsidRDefault="00766BBA">
      <w:pPr>
        <w:pStyle w:val="12"/>
        <w:tabs>
          <w:tab w:val="right" w:leader="dot" w:pos="9061"/>
        </w:tabs>
        <w:rPr>
          <w:rFonts w:ascii="Calibri" w:hAnsi="Calibri"/>
          <w:b w:val="0"/>
          <w:noProof/>
          <w:kern w:val="2"/>
          <w:sz w:val="24"/>
        </w:rPr>
      </w:pPr>
      <w:r w:rsidRPr="00453713">
        <w:rPr>
          <w:caps/>
        </w:rPr>
        <w:fldChar w:fldCharType="begin"/>
      </w:r>
      <w:r w:rsidR="00310633" w:rsidRPr="00453713">
        <w:rPr>
          <w:caps/>
        </w:rPr>
        <w:instrText xml:space="preserve"> TOC \o "1-5" \h \z \u </w:instrText>
      </w:r>
      <w:r w:rsidRPr="00453713">
        <w:rPr>
          <w:caps/>
        </w:rPr>
        <w:fldChar w:fldCharType="separate"/>
      </w:r>
      <w:hyperlink w:anchor="_Toc199829094" w:history="1">
        <w:r w:rsidR="00CA06AD" w:rsidRPr="00233583">
          <w:rPr>
            <w:rStyle w:val="a3"/>
            <w:noProof/>
          </w:rPr>
          <w:t>Темы</w:t>
        </w:r>
        <w:r w:rsidR="00CA06AD" w:rsidRPr="00233583">
          <w:rPr>
            <w:rStyle w:val="a3"/>
            <w:rFonts w:ascii="Arial Rounded MT Bold" w:hAnsi="Arial Rounded MT Bold"/>
            <w:noProof/>
          </w:rPr>
          <w:t xml:space="preserve"> </w:t>
        </w:r>
        <w:r w:rsidR="00CA06AD" w:rsidRPr="00233583">
          <w:rPr>
            <w:rStyle w:val="a3"/>
            <w:noProof/>
          </w:rPr>
          <w:t>дня</w:t>
        </w:r>
        <w:r w:rsidR="00CA06AD">
          <w:rPr>
            <w:noProof/>
            <w:webHidden/>
          </w:rPr>
          <w:tab/>
        </w:r>
        <w:r w:rsidR="00CA06AD">
          <w:rPr>
            <w:noProof/>
            <w:webHidden/>
          </w:rPr>
          <w:fldChar w:fldCharType="begin"/>
        </w:r>
        <w:r w:rsidR="00CA06AD">
          <w:rPr>
            <w:noProof/>
            <w:webHidden/>
          </w:rPr>
          <w:instrText xml:space="preserve"> PAGEREF _Toc199829094 \h </w:instrText>
        </w:r>
        <w:r w:rsidR="00CA06AD">
          <w:rPr>
            <w:noProof/>
            <w:webHidden/>
          </w:rPr>
        </w:r>
        <w:r w:rsidR="00CA06AD">
          <w:rPr>
            <w:noProof/>
            <w:webHidden/>
          </w:rPr>
          <w:fldChar w:fldCharType="separate"/>
        </w:r>
        <w:r w:rsidR="002C3E57">
          <w:rPr>
            <w:noProof/>
            <w:webHidden/>
          </w:rPr>
          <w:t>2</w:t>
        </w:r>
        <w:r w:rsidR="00CA06AD">
          <w:rPr>
            <w:noProof/>
            <w:webHidden/>
          </w:rPr>
          <w:fldChar w:fldCharType="end"/>
        </w:r>
      </w:hyperlink>
    </w:p>
    <w:p w14:paraId="001C0603" w14:textId="66A1FD44" w:rsidR="00CA06AD" w:rsidRDefault="00CA06AD">
      <w:pPr>
        <w:pStyle w:val="12"/>
        <w:tabs>
          <w:tab w:val="right" w:leader="dot" w:pos="9061"/>
        </w:tabs>
        <w:rPr>
          <w:rFonts w:ascii="Calibri" w:hAnsi="Calibri"/>
          <w:b w:val="0"/>
          <w:noProof/>
          <w:kern w:val="2"/>
          <w:sz w:val="24"/>
        </w:rPr>
      </w:pPr>
      <w:hyperlink w:anchor="_Toc199829095" w:history="1">
        <w:r w:rsidRPr="00233583">
          <w:rPr>
            <w:rStyle w:val="a3"/>
            <w:noProof/>
          </w:rPr>
          <w:t>Цитаты дня</w:t>
        </w:r>
        <w:r>
          <w:rPr>
            <w:noProof/>
            <w:webHidden/>
          </w:rPr>
          <w:tab/>
        </w:r>
        <w:r>
          <w:rPr>
            <w:noProof/>
            <w:webHidden/>
          </w:rPr>
          <w:fldChar w:fldCharType="begin"/>
        </w:r>
        <w:r>
          <w:rPr>
            <w:noProof/>
            <w:webHidden/>
          </w:rPr>
          <w:instrText xml:space="preserve"> PAGEREF _Toc199829095 \h </w:instrText>
        </w:r>
        <w:r>
          <w:rPr>
            <w:noProof/>
            <w:webHidden/>
          </w:rPr>
        </w:r>
        <w:r>
          <w:rPr>
            <w:noProof/>
            <w:webHidden/>
          </w:rPr>
          <w:fldChar w:fldCharType="separate"/>
        </w:r>
        <w:r w:rsidR="002C3E57">
          <w:rPr>
            <w:noProof/>
            <w:webHidden/>
          </w:rPr>
          <w:t>3</w:t>
        </w:r>
        <w:r>
          <w:rPr>
            <w:noProof/>
            <w:webHidden/>
          </w:rPr>
          <w:fldChar w:fldCharType="end"/>
        </w:r>
      </w:hyperlink>
    </w:p>
    <w:p w14:paraId="4E1F4DD2" w14:textId="4F6D7C3A" w:rsidR="00CA06AD" w:rsidRDefault="00CA06AD">
      <w:pPr>
        <w:pStyle w:val="12"/>
        <w:tabs>
          <w:tab w:val="right" w:leader="dot" w:pos="9061"/>
        </w:tabs>
        <w:rPr>
          <w:rFonts w:ascii="Calibri" w:hAnsi="Calibri"/>
          <w:b w:val="0"/>
          <w:noProof/>
          <w:kern w:val="2"/>
          <w:sz w:val="24"/>
        </w:rPr>
      </w:pPr>
      <w:hyperlink w:anchor="_Toc199829096" w:history="1">
        <w:r w:rsidRPr="00233583">
          <w:rPr>
            <w:rStyle w:val="a3"/>
            <w:noProof/>
          </w:rPr>
          <w:t>НОВОСТИ ПЕНСИОННОЙ ОТРАСЛИ</w:t>
        </w:r>
        <w:r>
          <w:rPr>
            <w:noProof/>
            <w:webHidden/>
          </w:rPr>
          <w:tab/>
        </w:r>
        <w:r>
          <w:rPr>
            <w:noProof/>
            <w:webHidden/>
          </w:rPr>
          <w:fldChar w:fldCharType="begin"/>
        </w:r>
        <w:r>
          <w:rPr>
            <w:noProof/>
            <w:webHidden/>
          </w:rPr>
          <w:instrText xml:space="preserve"> PAGEREF _Toc199829096 \h </w:instrText>
        </w:r>
        <w:r>
          <w:rPr>
            <w:noProof/>
            <w:webHidden/>
          </w:rPr>
        </w:r>
        <w:r>
          <w:rPr>
            <w:noProof/>
            <w:webHidden/>
          </w:rPr>
          <w:fldChar w:fldCharType="separate"/>
        </w:r>
        <w:r w:rsidR="002C3E57">
          <w:rPr>
            <w:noProof/>
            <w:webHidden/>
          </w:rPr>
          <w:t>12</w:t>
        </w:r>
        <w:r>
          <w:rPr>
            <w:noProof/>
            <w:webHidden/>
          </w:rPr>
          <w:fldChar w:fldCharType="end"/>
        </w:r>
      </w:hyperlink>
    </w:p>
    <w:p w14:paraId="21F95BFE" w14:textId="59887FBF" w:rsidR="00CA06AD" w:rsidRDefault="00CA06AD">
      <w:pPr>
        <w:pStyle w:val="12"/>
        <w:tabs>
          <w:tab w:val="right" w:leader="dot" w:pos="9061"/>
        </w:tabs>
        <w:rPr>
          <w:rFonts w:ascii="Calibri" w:hAnsi="Calibri"/>
          <w:b w:val="0"/>
          <w:noProof/>
          <w:kern w:val="2"/>
          <w:sz w:val="24"/>
        </w:rPr>
      </w:pPr>
      <w:hyperlink w:anchor="_Toc199829097" w:history="1">
        <w:r w:rsidRPr="00233583">
          <w:rPr>
            <w:rStyle w:val="a3"/>
            <w:noProof/>
          </w:rPr>
          <w:t>Новости отрасли НПФ</w:t>
        </w:r>
        <w:r>
          <w:rPr>
            <w:noProof/>
            <w:webHidden/>
          </w:rPr>
          <w:tab/>
        </w:r>
        <w:r>
          <w:rPr>
            <w:noProof/>
            <w:webHidden/>
          </w:rPr>
          <w:fldChar w:fldCharType="begin"/>
        </w:r>
        <w:r>
          <w:rPr>
            <w:noProof/>
            <w:webHidden/>
          </w:rPr>
          <w:instrText xml:space="preserve"> PAGEREF _Toc199829097 \h </w:instrText>
        </w:r>
        <w:r>
          <w:rPr>
            <w:noProof/>
            <w:webHidden/>
          </w:rPr>
        </w:r>
        <w:r>
          <w:rPr>
            <w:noProof/>
            <w:webHidden/>
          </w:rPr>
          <w:fldChar w:fldCharType="separate"/>
        </w:r>
        <w:r w:rsidR="002C3E57">
          <w:rPr>
            <w:noProof/>
            <w:webHidden/>
          </w:rPr>
          <w:t>12</w:t>
        </w:r>
        <w:r>
          <w:rPr>
            <w:noProof/>
            <w:webHidden/>
          </w:rPr>
          <w:fldChar w:fldCharType="end"/>
        </w:r>
      </w:hyperlink>
    </w:p>
    <w:p w14:paraId="764AD3F2" w14:textId="76EB0DA2" w:rsidR="00CA06AD" w:rsidRDefault="00CA06AD">
      <w:pPr>
        <w:pStyle w:val="21"/>
        <w:tabs>
          <w:tab w:val="right" w:leader="dot" w:pos="9061"/>
        </w:tabs>
        <w:rPr>
          <w:rFonts w:ascii="Calibri" w:hAnsi="Calibri"/>
          <w:noProof/>
          <w:kern w:val="2"/>
        </w:rPr>
      </w:pPr>
      <w:hyperlink w:anchor="_Toc199829098" w:history="1">
        <w:r w:rsidRPr="00233583">
          <w:rPr>
            <w:rStyle w:val="a3"/>
            <w:noProof/>
          </w:rPr>
          <w:t>ТАСС, 02.06.2025, Агентство "Эксперт РА" подтвердило максимальную надежность НПФ Эволюция на уровне AАA</w:t>
        </w:r>
        <w:r>
          <w:rPr>
            <w:noProof/>
            <w:webHidden/>
          </w:rPr>
          <w:tab/>
        </w:r>
        <w:r>
          <w:rPr>
            <w:noProof/>
            <w:webHidden/>
          </w:rPr>
          <w:fldChar w:fldCharType="begin"/>
        </w:r>
        <w:r>
          <w:rPr>
            <w:noProof/>
            <w:webHidden/>
          </w:rPr>
          <w:instrText xml:space="preserve"> PAGEREF _Toc199829098 \h </w:instrText>
        </w:r>
        <w:r>
          <w:rPr>
            <w:noProof/>
            <w:webHidden/>
          </w:rPr>
        </w:r>
        <w:r>
          <w:rPr>
            <w:noProof/>
            <w:webHidden/>
          </w:rPr>
          <w:fldChar w:fldCharType="separate"/>
        </w:r>
        <w:r w:rsidR="002C3E57">
          <w:rPr>
            <w:noProof/>
            <w:webHidden/>
          </w:rPr>
          <w:t>12</w:t>
        </w:r>
        <w:r>
          <w:rPr>
            <w:noProof/>
            <w:webHidden/>
          </w:rPr>
          <w:fldChar w:fldCharType="end"/>
        </w:r>
      </w:hyperlink>
    </w:p>
    <w:p w14:paraId="2FB1DF5B" w14:textId="1758CCB8" w:rsidR="00CA06AD" w:rsidRDefault="00CA06AD">
      <w:pPr>
        <w:pStyle w:val="31"/>
        <w:rPr>
          <w:rFonts w:ascii="Calibri" w:hAnsi="Calibri"/>
          <w:kern w:val="2"/>
        </w:rPr>
      </w:pPr>
      <w:hyperlink w:anchor="_Toc199829099" w:history="1">
        <w:r w:rsidRPr="00233583">
          <w:rPr>
            <w:rStyle w:val="a3"/>
          </w:rPr>
          <w:t>Рейтинговое Агентство "Эксперт РА" в восьмой раз подряд оценило кредитный рейтинг финансовой надёжности НПФ Эволюция на наивысшем уровне ruAАA. Прогноз по рейтингу - стабильный.</w:t>
        </w:r>
        <w:r>
          <w:rPr>
            <w:webHidden/>
          </w:rPr>
          <w:tab/>
        </w:r>
        <w:r>
          <w:rPr>
            <w:webHidden/>
          </w:rPr>
          <w:fldChar w:fldCharType="begin"/>
        </w:r>
        <w:r>
          <w:rPr>
            <w:webHidden/>
          </w:rPr>
          <w:instrText xml:space="preserve"> PAGEREF _Toc199829099 \h </w:instrText>
        </w:r>
        <w:r>
          <w:rPr>
            <w:webHidden/>
          </w:rPr>
        </w:r>
        <w:r>
          <w:rPr>
            <w:webHidden/>
          </w:rPr>
          <w:fldChar w:fldCharType="separate"/>
        </w:r>
        <w:r w:rsidR="002C3E57">
          <w:rPr>
            <w:webHidden/>
          </w:rPr>
          <w:t>12</w:t>
        </w:r>
        <w:r>
          <w:rPr>
            <w:webHidden/>
          </w:rPr>
          <w:fldChar w:fldCharType="end"/>
        </w:r>
      </w:hyperlink>
    </w:p>
    <w:p w14:paraId="55D26406" w14:textId="0C4180A5" w:rsidR="00CA06AD" w:rsidRDefault="00CA06AD">
      <w:pPr>
        <w:pStyle w:val="21"/>
        <w:tabs>
          <w:tab w:val="right" w:leader="dot" w:pos="9061"/>
        </w:tabs>
        <w:rPr>
          <w:rFonts w:ascii="Calibri" w:hAnsi="Calibri"/>
          <w:noProof/>
          <w:kern w:val="2"/>
        </w:rPr>
      </w:pPr>
      <w:hyperlink w:anchor="_Toc199829100" w:history="1">
        <w:r w:rsidRPr="00233583">
          <w:rPr>
            <w:rStyle w:val="a3"/>
            <w:noProof/>
          </w:rPr>
          <w:t>Ваш Пенсионный Брокер, 02.06.2025, Банк России меняет подходы к планированию проверок для участников рынка</w:t>
        </w:r>
        <w:r>
          <w:rPr>
            <w:noProof/>
            <w:webHidden/>
          </w:rPr>
          <w:tab/>
        </w:r>
        <w:r>
          <w:rPr>
            <w:noProof/>
            <w:webHidden/>
          </w:rPr>
          <w:fldChar w:fldCharType="begin"/>
        </w:r>
        <w:r>
          <w:rPr>
            <w:noProof/>
            <w:webHidden/>
          </w:rPr>
          <w:instrText xml:space="preserve"> PAGEREF _Toc199829100 \h </w:instrText>
        </w:r>
        <w:r>
          <w:rPr>
            <w:noProof/>
            <w:webHidden/>
          </w:rPr>
        </w:r>
        <w:r>
          <w:rPr>
            <w:noProof/>
            <w:webHidden/>
          </w:rPr>
          <w:fldChar w:fldCharType="separate"/>
        </w:r>
        <w:r w:rsidR="002C3E57">
          <w:rPr>
            <w:noProof/>
            <w:webHidden/>
          </w:rPr>
          <w:t>13</w:t>
        </w:r>
        <w:r>
          <w:rPr>
            <w:noProof/>
            <w:webHidden/>
          </w:rPr>
          <w:fldChar w:fldCharType="end"/>
        </w:r>
      </w:hyperlink>
    </w:p>
    <w:p w14:paraId="03541C57" w14:textId="7F0DA7D8" w:rsidR="00CA06AD" w:rsidRDefault="00CA06AD">
      <w:pPr>
        <w:pStyle w:val="31"/>
        <w:rPr>
          <w:rFonts w:ascii="Calibri" w:hAnsi="Calibri"/>
          <w:kern w:val="2"/>
        </w:rPr>
      </w:pPr>
      <w:hyperlink w:anchor="_Toc199829101" w:history="1">
        <w:r w:rsidRPr="00233583">
          <w:rPr>
            <w:rStyle w:val="a3"/>
          </w:rPr>
          <w:t>Банк России сообщает о планируемых изменениях в подходах к проведению проверок поднадзорных организаций. Так, в частности, для кредитных организаций, НПФ, крупных страховщиков и профессиональных участников рынка ценных бумаг, операторов платежных систем, БКИ и ряда других поднадзорных организаций планируется отменить трехлетнюю периодичность проверок.</w:t>
        </w:r>
        <w:r>
          <w:rPr>
            <w:webHidden/>
          </w:rPr>
          <w:tab/>
        </w:r>
        <w:r>
          <w:rPr>
            <w:webHidden/>
          </w:rPr>
          <w:fldChar w:fldCharType="begin"/>
        </w:r>
        <w:r>
          <w:rPr>
            <w:webHidden/>
          </w:rPr>
          <w:instrText xml:space="preserve"> PAGEREF _Toc199829101 \h </w:instrText>
        </w:r>
        <w:r>
          <w:rPr>
            <w:webHidden/>
          </w:rPr>
        </w:r>
        <w:r>
          <w:rPr>
            <w:webHidden/>
          </w:rPr>
          <w:fldChar w:fldCharType="separate"/>
        </w:r>
        <w:r w:rsidR="002C3E57">
          <w:rPr>
            <w:webHidden/>
          </w:rPr>
          <w:t>13</w:t>
        </w:r>
        <w:r>
          <w:rPr>
            <w:webHidden/>
          </w:rPr>
          <w:fldChar w:fldCharType="end"/>
        </w:r>
      </w:hyperlink>
    </w:p>
    <w:p w14:paraId="4CCFE722" w14:textId="24C146DC" w:rsidR="00CA06AD" w:rsidRDefault="00CA06AD">
      <w:pPr>
        <w:pStyle w:val="21"/>
        <w:tabs>
          <w:tab w:val="right" w:leader="dot" w:pos="9061"/>
        </w:tabs>
        <w:rPr>
          <w:rFonts w:ascii="Calibri" w:hAnsi="Calibri"/>
          <w:noProof/>
          <w:kern w:val="2"/>
        </w:rPr>
      </w:pPr>
      <w:hyperlink w:anchor="_Toc199829102" w:history="1">
        <w:r w:rsidRPr="00233583">
          <w:rPr>
            <w:rStyle w:val="a3"/>
            <w:noProof/>
          </w:rPr>
          <w:t>АК&amp;М, 02.06.2025, Совокупный портфель пенсионных средств в РФ в первом квартале вырос на 2.4%</w:t>
        </w:r>
        <w:r>
          <w:rPr>
            <w:noProof/>
            <w:webHidden/>
          </w:rPr>
          <w:tab/>
        </w:r>
        <w:r>
          <w:rPr>
            <w:noProof/>
            <w:webHidden/>
          </w:rPr>
          <w:fldChar w:fldCharType="begin"/>
        </w:r>
        <w:r>
          <w:rPr>
            <w:noProof/>
            <w:webHidden/>
          </w:rPr>
          <w:instrText xml:space="preserve"> PAGEREF _Toc199829102 \h </w:instrText>
        </w:r>
        <w:r>
          <w:rPr>
            <w:noProof/>
            <w:webHidden/>
          </w:rPr>
        </w:r>
        <w:r>
          <w:rPr>
            <w:noProof/>
            <w:webHidden/>
          </w:rPr>
          <w:fldChar w:fldCharType="separate"/>
        </w:r>
        <w:r w:rsidR="002C3E57">
          <w:rPr>
            <w:noProof/>
            <w:webHidden/>
          </w:rPr>
          <w:t>13</w:t>
        </w:r>
        <w:r>
          <w:rPr>
            <w:noProof/>
            <w:webHidden/>
          </w:rPr>
          <w:fldChar w:fldCharType="end"/>
        </w:r>
      </w:hyperlink>
    </w:p>
    <w:p w14:paraId="5EE2DFAA" w14:textId="08C54CC1" w:rsidR="00CA06AD" w:rsidRDefault="00CA06AD">
      <w:pPr>
        <w:pStyle w:val="31"/>
        <w:rPr>
          <w:rFonts w:ascii="Calibri" w:hAnsi="Calibri"/>
          <w:kern w:val="2"/>
        </w:rPr>
      </w:pPr>
      <w:hyperlink w:anchor="_Toc199829103" w:history="1">
        <w:r w:rsidRPr="00233583">
          <w:rPr>
            <w:rStyle w:val="a3"/>
          </w:rPr>
          <w:t>Совокупный портфель пенсионных средств в РФ негосударственных пенсионных фондов (НПФ) и Социального фонда России (СФР) в первом квартале 2025 года составил 8.3 трлн руб., увеличившись на 2.4% по сравнению с предыдущим кварталом. Об этом сообщается в материалах Банка России.</w:t>
        </w:r>
        <w:r>
          <w:rPr>
            <w:webHidden/>
          </w:rPr>
          <w:tab/>
        </w:r>
        <w:r>
          <w:rPr>
            <w:webHidden/>
          </w:rPr>
          <w:fldChar w:fldCharType="begin"/>
        </w:r>
        <w:r>
          <w:rPr>
            <w:webHidden/>
          </w:rPr>
          <w:instrText xml:space="preserve"> PAGEREF _Toc199829103 \h </w:instrText>
        </w:r>
        <w:r>
          <w:rPr>
            <w:webHidden/>
          </w:rPr>
        </w:r>
        <w:r>
          <w:rPr>
            <w:webHidden/>
          </w:rPr>
          <w:fldChar w:fldCharType="separate"/>
        </w:r>
        <w:r w:rsidR="002C3E57">
          <w:rPr>
            <w:webHidden/>
          </w:rPr>
          <w:t>13</w:t>
        </w:r>
        <w:r>
          <w:rPr>
            <w:webHidden/>
          </w:rPr>
          <w:fldChar w:fldCharType="end"/>
        </w:r>
      </w:hyperlink>
    </w:p>
    <w:p w14:paraId="40AB6535" w14:textId="69DA9F41" w:rsidR="00CA06AD" w:rsidRDefault="00CA06AD">
      <w:pPr>
        <w:pStyle w:val="21"/>
        <w:tabs>
          <w:tab w:val="right" w:leader="dot" w:pos="9061"/>
        </w:tabs>
        <w:rPr>
          <w:rFonts w:ascii="Calibri" w:hAnsi="Calibri"/>
          <w:noProof/>
          <w:kern w:val="2"/>
        </w:rPr>
      </w:pPr>
      <w:hyperlink w:anchor="_Toc199829104" w:history="1">
        <w:r w:rsidRPr="00233583">
          <w:rPr>
            <w:rStyle w:val="a3"/>
            <w:noProof/>
          </w:rPr>
          <w:t>Пенсия.pro, 02.06.2025, Пенсионные накопления россиян выросли до 8,3 трлн рублей</w:t>
        </w:r>
        <w:r>
          <w:rPr>
            <w:noProof/>
            <w:webHidden/>
          </w:rPr>
          <w:tab/>
        </w:r>
        <w:r>
          <w:rPr>
            <w:noProof/>
            <w:webHidden/>
          </w:rPr>
          <w:fldChar w:fldCharType="begin"/>
        </w:r>
        <w:r>
          <w:rPr>
            <w:noProof/>
            <w:webHidden/>
          </w:rPr>
          <w:instrText xml:space="preserve"> PAGEREF _Toc199829104 \h </w:instrText>
        </w:r>
        <w:r>
          <w:rPr>
            <w:noProof/>
            <w:webHidden/>
          </w:rPr>
        </w:r>
        <w:r>
          <w:rPr>
            <w:noProof/>
            <w:webHidden/>
          </w:rPr>
          <w:fldChar w:fldCharType="separate"/>
        </w:r>
        <w:r w:rsidR="002C3E57">
          <w:rPr>
            <w:noProof/>
            <w:webHidden/>
          </w:rPr>
          <w:t>14</w:t>
        </w:r>
        <w:r>
          <w:rPr>
            <w:noProof/>
            <w:webHidden/>
          </w:rPr>
          <w:fldChar w:fldCharType="end"/>
        </w:r>
      </w:hyperlink>
    </w:p>
    <w:p w14:paraId="0A56840A" w14:textId="74C66348" w:rsidR="00CA06AD" w:rsidRDefault="00CA06AD">
      <w:pPr>
        <w:pStyle w:val="31"/>
        <w:rPr>
          <w:rFonts w:ascii="Calibri" w:hAnsi="Calibri"/>
          <w:kern w:val="2"/>
        </w:rPr>
      </w:pPr>
      <w:hyperlink w:anchor="_Toc199829105" w:history="1">
        <w:r w:rsidRPr="00233583">
          <w:rPr>
            <w:rStyle w:val="a3"/>
          </w:rPr>
          <w:t>В активах Социального фонда России и негосударственных пенсионных фондов скопилось 8,3 трлн рублей, сообщил Банк России. За январь-март 2025 года портфели этих организаций увеличились на 2,4 %.</w:t>
        </w:r>
        <w:r>
          <w:rPr>
            <w:webHidden/>
          </w:rPr>
          <w:tab/>
        </w:r>
        <w:r>
          <w:rPr>
            <w:webHidden/>
          </w:rPr>
          <w:fldChar w:fldCharType="begin"/>
        </w:r>
        <w:r>
          <w:rPr>
            <w:webHidden/>
          </w:rPr>
          <w:instrText xml:space="preserve"> PAGEREF _Toc199829105 \h </w:instrText>
        </w:r>
        <w:r>
          <w:rPr>
            <w:webHidden/>
          </w:rPr>
        </w:r>
        <w:r>
          <w:rPr>
            <w:webHidden/>
          </w:rPr>
          <w:fldChar w:fldCharType="separate"/>
        </w:r>
        <w:r w:rsidR="002C3E57">
          <w:rPr>
            <w:webHidden/>
          </w:rPr>
          <w:t>14</w:t>
        </w:r>
        <w:r>
          <w:rPr>
            <w:webHidden/>
          </w:rPr>
          <w:fldChar w:fldCharType="end"/>
        </w:r>
      </w:hyperlink>
    </w:p>
    <w:p w14:paraId="341428AF" w14:textId="7A995D14" w:rsidR="00CA06AD" w:rsidRDefault="00CA06AD">
      <w:pPr>
        <w:pStyle w:val="21"/>
        <w:tabs>
          <w:tab w:val="right" w:leader="dot" w:pos="9061"/>
        </w:tabs>
        <w:rPr>
          <w:rFonts w:ascii="Calibri" w:hAnsi="Calibri"/>
          <w:noProof/>
          <w:kern w:val="2"/>
        </w:rPr>
      </w:pPr>
      <w:hyperlink w:anchor="_Toc199829106" w:history="1">
        <w:r w:rsidRPr="00233583">
          <w:rPr>
            <w:rStyle w:val="a3"/>
            <w:noProof/>
          </w:rPr>
          <w:t>Мойка78.ру, 02.06.2025, МНПФ «БОЛЬШОЙ» провёл круглый стол «Изменения в пенсионном законодательстве и их влияние на благополучие персонала»</w:t>
        </w:r>
        <w:r>
          <w:rPr>
            <w:noProof/>
            <w:webHidden/>
          </w:rPr>
          <w:tab/>
        </w:r>
        <w:r>
          <w:rPr>
            <w:noProof/>
            <w:webHidden/>
          </w:rPr>
          <w:fldChar w:fldCharType="begin"/>
        </w:r>
        <w:r>
          <w:rPr>
            <w:noProof/>
            <w:webHidden/>
          </w:rPr>
          <w:instrText xml:space="preserve"> PAGEREF _Toc199829106 \h </w:instrText>
        </w:r>
        <w:r>
          <w:rPr>
            <w:noProof/>
            <w:webHidden/>
          </w:rPr>
        </w:r>
        <w:r>
          <w:rPr>
            <w:noProof/>
            <w:webHidden/>
          </w:rPr>
          <w:fldChar w:fldCharType="separate"/>
        </w:r>
        <w:r w:rsidR="002C3E57">
          <w:rPr>
            <w:noProof/>
            <w:webHidden/>
          </w:rPr>
          <w:t>14</w:t>
        </w:r>
        <w:r>
          <w:rPr>
            <w:noProof/>
            <w:webHidden/>
          </w:rPr>
          <w:fldChar w:fldCharType="end"/>
        </w:r>
      </w:hyperlink>
    </w:p>
    <w:p w14:paraId="04698C22" w14:textId="2F42F0B0" w:rsidR="00CA06AD" w:rsidRDefault="00CA06AD">
      <w:pPr>
        <w:pStyle w:val="31"/>
        <w:rPr>
          <w:rFonts w:ascii="Calibri" w:hAnsi="Calibri"/>
          <w:kern w:val="2"/>
        </w:rPr>
      </w:pPr>
      <w:hyperlink w:anchor="_Toc199829107" w:history="1">
        <w:r w:rsidRPr="00233583">
          <w:rPr>
            <w:rStyle w:val="a3"/>
          </w:rPr>
          <w:t>МНПФ «БОЛЬШОЙ» провел круглый стол, посвященный изменениям в пенсионном законодательстве и их влиянии на финансовое благополучие сотрудников компаний. Дискуссия прошла в рамках VI Международной конференции «Страхование и благополучие персонала», которая состоялась в Санкт-Петербурге в конце мая. Площадка объединила руководителей компаний и HR-подразделений российского и международного бизнеса.</w:t>
        </w:r>
        <w:r>
          <w:rPr>
            <w:webHidden/>
          </w:rPr>
          <w:tab/>
        </w:r>
        <w:r>
          <w:rPr>
            <w:webHidden/>
          </w:rPr>
          <w:fldChar w:fldCharType="begin"/>
        </w:r>
        <w:r>
          <w:rPr>
            <w:webHidden/>
          </w:rPr>
          <w:instrText xml:space="preserve"> PAGEREF _Toc199829107 \h </w:instrText>
        </w:r>
        <w:r>
          <w:rPr>
            <w:webHidden/>
          </w:rPr>
        </w:r>
        <w:r>
          <w:rPr>
            <w:webHidden/>
          </w:rPr>
          <w:fldChar w:fldCharType="separate"/>
        </w:r>
        <w:r w:rsidR="002C3E57">
          <w:rPr>
            <w:webHidden/>
          </w:rPr>
          <w:t>14</w:t>
        </w:r>
        <w:r>
          <w:rPr>
            <w:webHidden/>
          </w:rPr>
          <w:fldChar w:fldCharType="end"/>
        </w:r>
      </w:hyperlink>
    </w:p>
    <w:p w14:paraId="60319D8F" w14:textId="5D9C9722" w:rsidR="00CA06AD" w:rsidRDefault="00CA06AD">
      <w:pPr>
        <w:pStyle w:val="21"/>
        <w:tabs>
          <w:tab w:val="right" w:leader="dot" w:pos="9061"/>
        </w:tabs>
        <w:rPr>
          <w:rFonts w:ascii="Calibri" w:hAnsi="Calibri"/>
          <w:noProof/>
          <w:kern w:val="2"/>
        </w:rPr>
      </w:pPr>
      <w:hyperlink w:anchor="_Toc199829108" w:history="1">
        <w:r w:rsidRPr="00233583">
          <w:rPr>
            <w:rStyle w:val="a3"/>
            <w:noProof/>
          </w:rPr>
          <w:t>Ваш Пенсионный Брокер, 02.06.2025, Клиенты Ханты-Мансийского НПФ назначают выплаты по Программе долгосрочных сбережений</w:t>
        </w:r>
        <w:r>
          <w:rPr>
            <w:noProof/>
            <w:webHidden/>
          </w:rPr>
          <w:tab/>
        </w:r>
        <w:r>
          <w:rPr>
            <w:noProof/>
            <w:webHidden/>
          </w:rPr>
          <w:fldChar w:fldCharType="begin"/>
        </w:r>
        <w:r>
          <w:rPr>
            <w:noProof/>
            <w:webHidden/>
          </w:rPr>
          <w:instrText xml:space="preserve"> PAGEREF _Toc199829108 \h </w:instrText>
        </w:r>
        <w:r>
          <w:rPr>
            <w:noProof/>
            <w:webHidden/>
          </w:rPr>
        </w:r>
        <w:r>
          <w:rPr>
            <w:noProof/>
            <w:webHidden/>
          </w:rPr>
          <w:fldChar w:fldCharType="separate"/>
        </w:r>
        <w:r w:rsidR="002C3E57">
          <w:rPr>
            <w:noProof/>
            <w:webHidden/>
          </w:rPr>
          <w:t>16</w:t>
        </w:r>
        <w:r>
          <w:rPr>
            <w:noProof/>
            <w:webHidden/>
          </w:rPr>
          <w:fldChar w:fldCharType="end"/>
        </w:r>
      </w:hyperlink>
    </w:p>
    <w:p w14:paraId="6A767367" w14:textId="60E3EC19" w:rsidR="00CA06AD" w:rsidRDefault="00CA06AD">
      <w:pPr>
        <w:pStyle w:val="31"/>
        <w:rPr>
          <w:rFonts w:ascii="Calibri" w:hAnsi="Calibri"/>
          <w:kern w:val="2"/>
        </w:rPr>
      </w:pPr>
      <w:hyperlink w:anchor="_Toc199829109" w:history="1">
        <w:r w:rsidRPr="00233583">
          <w:rPr>
            <w:rStyle w:val="a3"/>
          </w:rPr>
          <w:t>Ханты-Мансийский НПФ второй год реализует Программу долгосрочных сбережений, а с 2025 года начал производить выплаты. Всего в программе по данным на 31.03.2025 участвуют более 3 000 человек. Об участии в программе рассказала Ева Суворова, заведующая отделением организационно-методической работы АУ «Югорский центр профессиональной патологии».</w:t>
        </w:r>
        <w:r>
          <w:rPr>
            <w:webHidden/>
          </w:rPr>
          <w:tab/>
        </w:r>
        <w:r>
          <w:rPr>
            <w:webHidden/>
          </w:rPr>
          <w:fldChar w:fldCharType="begin"/>
        </w:r>
        <w:r>
          <w:rPr>
            <w:webHidden/>
          </w:rPr>
          <w:instrText xml:space="preserve"> PAGEREF _Toc199829109 \h </w:instrText>
        </w:r>
        <w:r>
          <w:rPr>
            <w:webHidden/>
          </w:rPr>
        </w:r>
        <w:r>
          <w:rPr>
            <w:webHidden/>
          </w:rPr>
          <w:fldChar w:fldCharType="separate"/>
        </w:r>
        <w:r w:rsidR="002C3E57">
          <w:rPr>
            <w:webHidden/>
          </w:rPr>
          <w:t>16</w:t>
        </w:r>
        <w:r>
          <w:rPr>
            <w:webHidden/>
          </w:rPr>
          <w:fldChar w:fldCharType="end"/>
        </w:r>
      </w:hyperlink>
    </w:p>
    <w:p w14:paraId="5D362B4E" w14:textId="554AB8A3" w:rsidR="00CA06AD" w:rsidRDefault="00CA06AD">
      <w:pPr>
        <w:pStyle w:val="21"/>
        <w:tabs>
          <w:tab w:val="right" w:leader="dot" w:pos="9061"/>
        </w:tabs>
        <w:rPr>
          <w:rFonts w:ascii="Calibri" w:hAnsi="Calibri"/>
          <w:noProof/>
          <w:kern w:val="2"/>
        </w:rPr>
      </w:pPr>
      <w:hyperlink w:anchor="_Toc199829110" w:history="1">
        <w:r w:rsidRPr="00233583">
          <w:rPr>
            <w:rStyle w:val="a3"/>
            <w:noProof/>
          </w:rPr>
          <w:t>СИА-Пресс, 02.06.2025, Будущее со смыслом: Программа долгосрочных сбережений набирает популярность среди жителей Югры</w:t>
        </w:r>
        <w:r>
          <w:rPr>
            <w:noProof/>
            <w:webHidden/>
          </w:rPr>
          <w:tab/>
        </w:r>
        <w:r>
          <w:rPr>
            <w:noProof/>
            <w:webHidden/>
          </w:rPr>
          <w:fldChar w:fldCharType="begin"/>
        </w:r>
        <w:r>
          <w:rPr>
            <w:noProof/>
            <w:webHidden/>
          </w:rPr>
          <w:instrText xml:space="preserve"> PAGEREF _Toc199829110 \h </w:instrText>
        </w:r>
        <w:r>
          <w:rPr>
            <w:noProof/>
            <w:webHidden/>
          </w:rPr>
        </w:r>
        <w:r>
          <w:rPr>
            <w:noProof/>
            <w:webHidden/>
          </w:rPr>
          <w:fldChar w:fldCharType="separate"/>
        </w:r>
        <w:r w:rsidR="002C3E57">
          <w:rPr>
            <w:noProof/>
            <w:webHidden/>
          </w:rPr>
          <w:t>17</w:t>
        </w:r>
        <w:r>
          <w:rPr>
            <w:noProof/>
            <w:webHidden/>
          </w:rPr>
          <w:fldChar w:fldCharType="end"/>
        </w:r>
      </w:hyperlink>
    </w:p>
    <w:p w14:paraId="022836F7" w14:textId="68391E2E" w:rsidR="00CA06AD" w:rsidRDefault="00CA06AD">
      <w:pPr>
        <w:pStyle w:val="31"/>
        <w:rPr>
          <w:rFonts w:ascii="Calibri" w:hAnsi="Calibri"/>
          <w:kern w:val="2"/>
        </w:rPr>
      </w:pPr>
      <w:hyperlink w:anchor="_Toc199829111" w:history="1">
        <w:r w:rsidRPr="00233583">
          <w:rPr>
            <w:rStyle w:val="a3"/>
          </w:rPr>
          <w:t>Клиенты Ханты-Мансийского НПФ с 2024 года вступают в программу долгосрочных сбережений (ПДС/Программа). Так, педагог Сургутской школы с профессиональной подготовкой для обучающихся с ограниченными возможностями здоровья Татьяна Анатольевна в этом году заключила договор по новой программе онлайн на сайте фонда.</w:t>
        </w:r>
        <w:r>
          <w:rPr>
            <w:webHidden/>
          </w:rPr>
          <w:tab/>
        </w:r>
        <w:r>
          <w:rPr>
            <w:webHidden/>
          </w:rPr>
          <w:fldChar w:fldCharType="begin"/>
        </w:r>
        <w:r>
          <w:rPr>
            <w:webHidden/>
          </w:rPr>
          <w:instrText xml:space="preserve"> PAGEREF _Toc199829111 \h </w:instrText>
        </w:r>
        <w:r>
          <w:rPr>
            <w:webHidden/>
          </w:rPr>
        </w:r>
        <w:r>
          <w:rPr>
            <w:webHidden/>
          </w:rPr>
          <w:fldChar w:fldCharType="separate"/>
        </w:r>
        <w:r w:rsidR="002C3E57">
          <w:rPr>
            <w:webHidden/>
          </w:rPr>
          <w:t>17</w:t>
        </w:r>
        <w:r>
          <w:rPr>
            <w:webHidden/>
          </w:rPr>
          <w:fldChar w:fldCharType="end"/>
        </w:r>
      </w:hyperlink>
    </w:p>
    <w:p w14:paraId="5BD15D39" w14:textId="4520FD1F" w:rsidR="00CA06AD" w:rsidRDefault="00CA06AD">
      <w:pPr>
        <w:pStyle w:val="12"/>
        <w:tabs>
          <w:tab w:val="right" w:leader="dot" w:pos="9061"/>
        </w:tabs>
        <w:rPr>
          <w:rFonts w:ascii="Calibri" w:hAnsi="Calibri"/>
          <w:b w:val="0"/>
          <w:noProof/>
          <w:kern w:val="2"/>
          <w:sz w:val="24"/>
        </w:rPr>
      </w:pPr>
      <w:hyperlink w:anchor="_Toc199829112" w:history="1">
        <w:r w:rsidRPr="00233583">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_Toc199829112 \h </w:instrText>
        </w:r>
        <w:r>
          <w:rPr>
            <w:noProof/>
            <w:webHidden/>
          </w:rPr>
        </w:r>
        <w:r>
          <w:rPr>
            <w:noProof/>
            <w:webHidden/>
          </w:rPr>
          <w:fldChar w:fldCharType="separate"/>
        </w:r>
        <w:r w:rsidR="002C3E57">
          <w:rPr>
            <w:noProof/>
            <w:webHidden/>
          </w:rPr>
          <w:t>18</w:t>
        </w:r>
        <w:r>
          <w:rPr>
            <w:noProof/>
            <w:webHidden/>
          </w:rPr>
          <w:fldChar w:fldCharType="end"/>
        </w:r>
      </w:hyperlink>
    </w:p>
    <w:p w14:paraId="09F23618" w14:textId="6FA4ABB7" w:rsidR="00CA06AD" w:rsidRDefault="00CA06AD">
      <w:pPr>
        <w:pStyle w:val="21"/>
        <w:tabs>
          <w:tab w:val="right" w:leader="dot" w:pos="9061"/>
        </w:tabs>
        <w:rPr>
          <w:rFonts w:ascii="Calibri" w:hAnsi="Calibri"/>
          <w:noProof/>
          <w:kern w:val="2"/>
        </w:rPr>
      </w:pPr>
      <w:hyperlink w:anchor="_Toc199829113" w:history="1">
        <w:r w:rsidRPr="00233583">
          <w:rPr>
            <w:rStyle w:val="a3"/>
            <w:noProof/>
          </w:rPr>
          <w:t>Известия, 03.06.2025, «В программу долгосрочных сбережений вложили уже больше 330 млрд рублей»</w:t>
        </w:r>
        <w:r>
          <w:rPr>
            <w:noProof/>
            <w:webHidden/>
          </w:rPr>
          <w:tab/>
        </w:r>
        <w:r>
          <w:rPr>
            <w:noProof/>
            <w:webHidden/>
          </w:rPr>
          <w:fldChar w:fldCharType="begin"/>
        </w:r>
        <w:r>
          <w:rPr>
            <w:noProof/>
            <w:webHidden/>
          </w:rPr>
          <w:instrText xml:space="preserve"> PAGEREF _Toc199829113 \h </w:instrText>
        </w:r>
        <w:r>
          <w:rPr>
            <w:noProof/>
            <w:webHidden/>
          </w:rPr>
        </w:r>
        <w:r>
          <w:rPr>
            <w:noProof/>
            <w:webHidden/>
          </w:rPr>
          <w:fldChar w:fldCharType="separate"/>
        </w:r>
        <w:r w:rsidR="002C3E57">
          <w:rPr>
            <w:noProof/>
            <w:webHidden/>
          </w:rPr>
          <w:t>18</w:t>
        </w:r>
        <w:r>
          <w:rPr>
            <w:noProof/>
            <w:webHidden/>
          </w:rPr>
          <w:fldChar w:fldCharType="end"/>
        </w:r>
      </w:hyperlink>
    </w:p>
    <w:p w14:paraId="2C11EDCB" w14:textId="47AF9299" w:rsidR="00CA06AD" w:rsidRDefault="00CA06AD">
      <w:pPr>
        <w:pStyle w:val="31"/>
        <w:rPr>
          <w:rFonts w:ascii="Calibri" w:hAnsi="Calibri"/>
          <w:kern w:val="2"/>
        </w:rPr>
      </w:pPr>
      <w:hyperlink w:anchor="_Toc199829114" w:history="1">
        <w:r w:rsidRPr="00233583">
          <w:rPr>
            <w:rStyle w:val="a3"/>
          </w:rPr>
          <w:t>На начало года в программу долгосрочных сбережений, которая должна стать основой для самостоятельных накоплений россиян на пенсию, вложились 4,6 млн россиян. Об этом в интервью «Известиям» рассказал президент Национальной ассоциации негосударственных пенсионных фондов (НАПФ) Сергей Беляков. В дальнейшем ее продолжат развивать - возможно, в РФ даже появятся квазиобязательные для работодателей пенсионные схемы, по которым компании будут направлять деньги на индивидуальные счета граждан. Эта инициатива обсуждается на уровне Минфина и Банка России. Также в правительстве готовы поддержать расширение возможностей по вложению маткапитала в программу долгосрочных сбережений на детей. Выгодно ли нести деньги в НПФ и кого это может заинтересовать, когда ставки по вкладам весьма привлекательные - в интервью «Известий».</w:t>
        </w:r>
        <w:r>
          <w:rPr>
            <w:webHidden/>
          </w:rPr>
          <w:tab/>
        </w:r>
        <w:r>
          <w:rPr>
            <w:webHidden/>
          </w:rPr>
          <w:fldChar w:fldCharType="begin"/>
        </w:r>
        <w:r>
          <w:rPr>
            <w:webHidden/>
          </w:rPr>
          <w:instrText xml:space="preserve"> PAGEREF _Toc199829114 \h </w:instrText>
        </w:r>
        <w:r>
          <w:rPr>
            <w:webHidden/>
          </w:rPr>
        </w:r>
        <w:r>
          <w:rPr>
            <w:webHidden/>
          </w:rPr>
          <w:fldChar w:fldCharType="separate"/>
        </w:r>
        <w:r w:rsidR="002C3E57">
          <w:rPr>
            <w:webHidden/>
          </w:rPr>
          <w:t>18</w:t>
        </w:r>
        <w:r>
          <w:rPr>
            <w:webHidden/>
          </w:rPr>
          <w:fldChar w:fldCharType="end"/>
        </w:r>
      </w:hyperlink>
    </w:p>
    <w:p w14:paraId="46DC4BA1" w14:textId="1C8C0AEF" w:rsidR="00CA06AD" w:rsidRDefault="00CA06AD">
      <w:pPr>
        <w:pStyle w:val="21"/>
        <w:tabs>
          <w:tab w:val="right" w:leader="dot" w:pos="9061"/>
        </w:tabs>
        <w:rPr>
          <w:rFonts w:ascii="Calibri" w:hAnsi="Calibri"/>
          <w:noProof/>
          <w:kern w:val="2"/>
        </w:rPr>
      </w:pPr>
      <w:hyperlink w:anchor="_Toc199829115" w:history="1">
        <w:r w:rsidRPr="00233583">
          <w:rPr>
            <w:rStyle w:val="a3"/>
            <w:noProof/>
          </w:rPr>
          <w:t xml:space="preserve">Российская газета, 03.06.2025, </w:t>
        </w:r>
        <w:r w:rsidRPr="00233583">
          <w:rPr>
            <w:rStyle w:val="a3"/>
            <w:rFonts w:eastAsia="Verdana"/>
            <w:noProof/>
          </w:rPr>
          <w:t>Горячие накопления</w:t>
        </w:r>
        <w:r>
          <w:rPr>
            <w:noProof/>
            <w:webHidden/>
          </w:rPr>
          <w:tab/>
        </w:r>
        <w:r>
          <w:rPr>
            <w:noProof/>
            <w:webHidden/>
          </w:rPr>
          <w:fldChar w:fldCharType="begin"/>
        </w:r>
        <w:r>
          <w:rPr>
            <w:noProof/>
            <w:webHidden/>
          </w:rPr>
          <w:instrText xml:space="preserve"> PAGEREF _Toc199829115 \h </w:instrText>
        </w:r>
        <w:r>
          <w:rPr>
            <w:noProof/>
            <w:webHidden/>
          </w:rPr>
        </w:r>
        <w:r>
          <w:rPr>
            <w:noProof/>
            <w:webHidden/>
          </w:rPr>
          <w:fldChar w:fldCharType="separate"/>
        </w:r>
        <w:r w:rsidR="002C3E57">
          <w:rPr>
            <w:noProof/>
            <w:webHidden/>
          </w:rPr>
          <w:t>22</w:t>
        </w:r>
        <w:r>
          <w:rPr>
            <w:noProof/>
            <w:webHidden/>
          </w:rPr>
          <w:fldChar w:fldCharType="end"/>
        </w:r>
      </w:hyperlink>
    </w:p>
    <w:p w14:paraId="0C4E32E3" w14:textId="759FE75F" w:rsidR="00CA06AD" w:rsidRDefault="00CA06AD">
      <w:pPr>
        <w:pStyle w:val="31"/>
        <w:rPr>
          <w:rFonts w:ascii="Calibri" w:hAnsi="Calibri"/>
          <w:kern w:val="2"/>
        </w:rPr>
      </w:pPr>
      <w:hyperlink w:anchor="_Toc199829116" w:history="1">
        <w:r w:rsidRPr="00233583">
          <w:rPr>
            <w:rStyle w:val="a3"/>
          </w:rPr>
          <w:t>Россияне начали жаловаться на банки, которые вместо обычных вкладов открыли им счета в программе долгосрочных сбережений (ПДС). Первые несколько таких жалоб получил и рассмотрел главный финансовый уполномоченный Юрий Воронин. В связи с этим в Банке России и министерстве финансов обсуждают введение периода охлаждения после заключения договора ПДС. В такой период можно будет легко и без последствий отказаться и вернуть деньги.</w:t>
        </w:r>
        <w:r>
          <w:rPr>
            <w:webHidden/>
          </w:rPr>
          <w:tab/>
        </w:r>
        <w:r>
          <w:rPr>
            <w:webHidden/>
          </w:rPr>
          <w:fldChar w:fldCharType="begin"/>
        </w:r>
        <w:r>
          <w:rPr>
            <w:webHidden/>
          </w:rPr>
          <w:instrText xml:space="preserve"> PAGEREF _Toc199829116 \h </w:instrText>
        </w:r>
        <w:r>
          <w:rPr>
            <w:webHidden/>
          </w:rPr>
        </w:r>
        <w:r>
          <w:rPr>
            <w:webHidden/>
          </w:rPr>
          <w:fldChar w:fldCharType="separate"/>
        </w:r>
        <w:r w:rsidR="002C3E57">
          <w:rPr>
            <w:webHidden/>
          </w:rPr>
          <w:t>22</w:t>
        </w:r>
        <w:r>
          <w:rPr>
            <w:webHidden/>
          </w:rPr>
          <w:fldChar w:fldCharType="end"/>
        </w:r>
      </w:hyperlink>
    </w:p>
    <w:p w14:paraId="2F02E850" w14:textId="3D4C28FD" w:rsidR="00CA06AD" w:rsidRDefault="00CA06AD">
      <w:pPr>
        <w:pStyle w:val="21"/>
        <w:tabs>
          <w:tab w:val="right" w:leader="dot" w:pos="9061"/>
        </w:tabs>
        <w:rPr>
          <w:rFonts w:ascii="Calibri" w:hAnsi="Calibri"/>
          <w:noProof/>
          <w:kern w:val="2"/>
        </w:rPr>
      </w:pPr>
      <w:hyperlink w:anchor="_Toc199829117" w:history="1">
        <w:r w:rsidRPr="00233583">
          <w:rPr>
            <w:rStyle w:val="a3"/>
            <w:noProof/>
          </w:rPr>
          <w:t>Ваш Пенсионный Брокер, 02.06.2025, Граждане переводят пенсионные накопления в ПДС</w:t>
        </w:r>
        <w:r>
          <w:rPr>
            <w:noProof/>
            <w:webHidden/>
          </w:rPr>
          <w:tab/>
        </w:r>
        <w:r>
          <w:rPr>
            <w:noProof/>
            <w:webHidden/>
          </w:rPr>
          <w:fldChar w:fldCharType="begin"/>
        </w:r>
        <w:r>
          <w:rPr>
            <w:noProof/>
            <w:webHidden/>
          </w:rPr>
          <w:instrText xml:space="preserve"> PAGEREF _Toc199829117 \h </w:instrText>
        </w:r>
        <w:r>
          <w:rPr>
            <w:noProof/>
            <w:webHidden/>
          </w:rPr>
        </w:r>
        <w:r>
          <w:rPr>
            <w:noProof/>
            <w:webHidden/>
          </w:rPr>
          <w:fldChar w:fldCharType="separate"/>
        </w:r>
        <w:r w:rsidR="002C3E57">
          <w:rPr>
            <w:noProof/>
            <w:webHidden/>
          </w:rPr>
          <w:t>24</w:t>
        </w:r>
        <w:r>
          <w:rPr>
            <w:noProof/>
            <w:webHidden/>
          </w:rPr>
          <w:fldChar w:fldCharType="end"/>
        </w:r>
      </w:hyperlink>
    </w:p>
    <w:p w14:paraId="1D97013B" w14:textId="35FA0C47" w:rsidR="00CA06AD" w:rsidRDefault="00CA06AD">
      <w:pPr>
        <w:pStyle w:val="31"/>
        <w:rPr>
          <w:rFonts w:ascii="Calibri" w:hAnsi="Calibri"/>
          <w:kern w:val="2"/>
        </w:rPr>
      </w:pPr>
      <w:hyperlink w:anchor="_Toc199829118" w:history="1">
        <w:r w:rsidRPr="00233583">
          <w:rPr>
            <w:rStyle w:val="a3"/>
          </w:rPr>
          <w:t>Количество граждан, формирующих пенсионные накопления в негосударственных пенсионных фондах (НПФ), по итогам I квартала сократилось на 564 тыс. человек, до 35,4 млн человек. В основном это произошло из-за того, что клиенты НПФ активно вступают в программу долгосрочных сбережений (ПДС) и переводят туда свои средства в качестве первоначального взноса.</w:t>
        </w:r>
        <w:r>
          <w:rPr>
            <w:webHidden/>
          </w:rPr>
          <w:tab/>
        </w:r>
        <w:r>
          <w:rPr>
            <w:webHidden/>
          </w:rPr>
          <w:fldChar w:fldCharType="begin"/>
        </w:r>
        <w:r>
          <w:rPr>
            <w:webHidden/>
          </w:rPr>
          <w:instrText xml:space="preserve"> PAGEREF _Toc199829118 \h </w:instrText>
        </w:r>
        <w:r>
          <w:rPr>
            <w:webHidden/>
          </w:rPr>
        </w:r>
        <w:r>
          <w:rPr>
            <w:webHidden/>
          </w:rPr>
          <w:fldChar w:fldCharType="separate"/>
        </w:r>
        <w:r w:rsidR="002C3E57">
          <w:rPr>
            <w:webHidden/>
          </w:rPr>
          <w:t>24</w:t>
        </w:r>
        <w:r>
          <w:rPr>
            <w:webHidden/>
          </w:rPr>
          <w:fldChar w:fldCharType="end"/>
        </w:r>
      </w:hyperlink>
    </w:p>
    <w:p w14:paraId="451708CE" w14:textId="603CC415" w:rsidR="00CA06AD" w:rsidRDefault="00CA06AD">
      <w:pPr>
        <w:pStyle w:val="21"/>
        <w:tabs>
          <w:tab w:val="right" w:leader="dot" w:pos="9061"/>
        </w:tabs>
        <w:rPr>
          <w:rFonts w:ascii="Calibri" w:hAnsi="Calibri"/>
          <w:noProof/>
          <w:kern w:val="2"/>
        </w:rPr>
      </w:pPr>
      <w:hyperlink w:anchor="_Toc199829119" w:history="1">
        <w:r w:rsidRPr="00233583">
          <w:rPr>
            <w:rStyle w:val="a3"/>
            <w:noProof/>
          </w:rPr>
          <w:t>Клерк.ру, 02.06.2025, В первом квартале 2025 россияне переводят пенсионные накопления в программу долгосрочных сбережений – Центробанк</w:t>
        </w:r>
        <w:r>
          <w:rPr>
            <w:noProof/>
            <w:webHidden/>
          </w:rPr>
          <w:tab/>
        </w:r>
        <w:r>
          <w:rPr>
            <w:noProof/>
            <w:webHidden/>
          </w:rPr>
          <w:fldChar w:fldCharType="begin"/>
        </w:r>
        <w:r>
          <w:rPr>
            <w:noProof/>
            <w:webHidden/>
          </w:rPr>
          <w:instrText xml:space="preserve"> PAGEREF _Toc199829119 \h </w:instrText>
        </w:r>
        <w:r>
          <w:rPr>
            <w:noProof/>
            <w:webHidden/>
          </w:rPr>
        </w:r>
        <w:r>
          <w:rPr>
            <w:noProof/>
            <w:webHidden/>
          </w:rPr>
          <w:fldChar w:fldCharType="separate"/>
        </w:r>
        <w:r w:rsidR="002C3E57">
          <w:rPr>
            <w:noProof/>
            <w:webHidden/>
          </w:rPr>
          <w:t>24</w:t>
        </w:r>
        <w:r>
          <w:rPr>
            <w:noProof/>
            <w:webHidden/>
          </w:rPr>
          <w:fldChar w:fldCharType="end"/>
        </w:r>
      </w:hyperlink>
    </w:p>
    <w:p w14:paraId="1FB98E8B" w14:textId="7909EA90" w:rsidR="00CA06AD" w:rsidRDefault="00CA06AD">
      <w:pPr>
        <w:pStyle w:val="31"/>
        <w:rPr>
          <w:rFonts w:ascii="Calibri" w:hAnsi="Calibri"/>
          <w:kern w:val="2"/>
        </w:rPr>
      </w:pPr>
      <w:hyperlink w:anchor="_Toc199829120" w:history="1">
        <w:r w:rsidRPr="00233583">
          <w:rPr>
            <w:rStyle w:val="a3"/>
          </w:rPr>
          <w:t>В первом квартале 2025 года совокупный пенсионный портфель вырос на 2,4% (8,3 трлн руб.) из-за доходов от инвестирования и притока средств в программу долгосрочных сбережений (ПДС) и негосударственное пенсионное обеспечение (НПО), сообщает Банк России. Но рост замедлился по сравнению с IV кварталом 2024 года.</w:t>
        </w:r>
        <w:r>
          <w:rPr>
            <w:webHidden/>
          </w:rPr>
          <w:tab/>
        </w:r>
        <w:r>
          <w:rPr>
            <w:webHidden/>
          </w:rPr>
          <w:fldChar w:fldCharType="begin"/>
        </w:r>
        <w:r>
          <w:rPr>
            <w:webHidden/>
          </w:rPr>
          <w:instrText xml:space="preserve"> PAGEREF _Toc199829120 \h </w:instrText>
        </w:r>
        <w:r>
          <w:rPr>
            <w:webHidden/>
          </w:rPr>
        </w:r>
        <w:r>
          <w:rPr>
            <w:webHidden/>
          </w:rPr>
          <w:fldChar w:fldCharType="separate"/>
        </w:r>
        <w:r w:rsidR="002C3E57">
          <w:rPr>
            <w:webHidden/>
          </w:rPr>
          <w:t>24</w:t>
        </w:r>
        <w:r>
          <w:rPr>
            <w:webHidden/>
          </w:rPr>
          <w:fldChar w:fldCharType="end"/>
        </w:r>
      </w:hyperlink>
    </w:p>
    <w:p w14:paraId="2C9E3DD1" w14:textId="08CE7C28" w:rsidR="00CA06AD" w:rsidRDefault="00CA06AD">
      <w:pPr>
        <w:pStyle w:val="21"/>
        <w:tabs>
          <w:tab w:val="right" w:leader="dot" w:pos="9061"/>
        </w:tabs>
        <w:rPr>
          <w:rFonts w:ascii="Calibri" w:hAnsi="Calibri"/>
          <w:noProof/>
          <w:kern w:val="2"/>
        </w:rPr>
      </w:pPr>
      <w:hyperlink w:anchor="_Toc199829121" w:history="1">
        <w:r w:rsidRPr="00233583">
          <w:rPr>
            <w:rStyle w:val="a3"/>
            <w:noProof/>
          </w:rPr>
          <w:t>DEITA.RU, 02.06.2025, Куда россияне массово переводят свои пенсионные накопления</w:t>
        </w:r>
        <w:r>
          <w:rPr>
            <w:noProof/>
            <w:webHidden/>
          </w:rPr>
          <w:tab/>
        </w:r>
        <w:r>
          <w:rPr>
            <w:noProof/>
            <w:webHidden/>
          </w:rPr>
          <w:fldChar w:fldCharType="begin"/>
        </w:r>
        <w:r>
          <w:rPr>
            <w:noProof/>
            <w:webHidden/>
          </w:rPr>
          <w:instrText xml:space="preserve"> PAGEREF _Toc199829121 \h </w:instrText>
        </w:r>
        <w:r>
          <w:rPr>
            <w:noProof/>
            <w:webHidden/>
          </w:rPr>
        </w:r>
        <w:r>
          <w:rPr>
            <w:noProof/>
            <w:webHidden/>
          </w:rPr>
          <w:fldChar w:fldCharType="separate"/>
        </w:r>
        <w:r w:rsidR="002C3E57">
          <w:rPr>
            <w:noProof/>
            <w:webHidden/>
          </w:rPr>
          <w:t>25</w:t>
        </w:r>
        <w:r>
          <w:rPr>
            <w:noProof/>
            <w:webHidden/>
          </w:rPr>
          <w:fldChar w:fldCharType="end"/>
        </w:r>
      </w:hyperlink>
    </w:p>
    <w:p w14:paraId="4DB6542A" w14:textId="157C5516" w:rsidR="00CA06AD" w:rsidRDefault="00CA06AD">
      <w:pPr>
        <w:pStyle w:val="31"/>
        <w:rPr>
          <w:rFonts w:ascii="Calibri" w:hAnsi="Calibri"/>
          <w:kern w:val="2"/>
        </w:rPr>
      </w:pPr>
      <w:hyperlink w:anchor="_Toc199829122" w:history="1">
        <w:r w:rsidRPr="00233583">
          <w:rPr>
            <w:rStyle w:val="a3"/>
          </w:rPr>
          <w:t>Россияне массово переводят свои пенсионные накопления в программу долгосрочных сбережений. Такой вывод сделал Центральный банк России, проанализировав основные показатели негосударственных пенсионных фондов, сообщает ИА DEITA.RU.</w:t>
        </w:r>
        <w:r>
          <w:rPr>
            <w:webHidden/>
          </w:rPr>
          <w:tab/>
        </w:r>
        <w:r>
          <w:rPr>
            <w:webHidden/>
          </w:rPr>
          <w:fldChar w:fldCharType="begin"/>
        </w:r>
        <w:r>
          <w:rPr>
            <w:webHidden/>
          </w:rPr>
          <w:instrText xml:space="preserve"> PAGEREF _Toc199829122 \h </w:instrText>
        </w:r>
        <w:r>
          <w:rPr>
            <w:webHidden/>
          </w:rPr>
        </w:r>
        <w:r>
          <w:rPr>
            <w:webHidden/>
          </w:rPr>
          <w:fldChar w:fldCharType="separate"/>
        </w:r>
        <w:r w:rsidR="002C3E57">
          <w:rPr>
            <w:webHidden/>
          </w:rPr>
          <w:t>25</w:t>
        </w:r>
        <w:r>
          <w:rPr>
            <w:webHidden/>
          </w:rPr>
          <w:fldChar w:fldCharType="end"/>
        </w:r>
      </w:hyperlink>
    </w:p>
    <w:p w14:paraId="66C7B5E8" w14:textId="6347F75A" w:rsidR="00CA06AD" w:rsidRDefault="00CA06AD">
      <w:pPr>
        <w:pStyle w:val="21"/>
        <w:tabs>
          <w:tab w:val="right" w:leader="dot" w:pos="9061"/>
        </w:tabs>
        <w:rPr>
          <w:rFonts w:ascii="Calibri" w:hAnsi="Calibri"/>
          <w:noProof/>
          <w:kern w:val="2"/>
        </w:rPr>
      </w:pPr>
      <w:hyperlink w:anchor="_Toc199829123" w:history="1">
        <w:r w:rsidRPr="00233583">
          <w:rPr>
            <w:rStyle w:val="a3"/>
            <w:noProof/>
          </w:rPr>
          <w:t>Пенсия.pro, 02.06.2025, В Госдуме предложили давать каждому новорожденному по 100 000 рублей на долгосрочные сбережения</w:t>
        </w:r>
        <w:r>
          <w:rPr>
            <w:noProof/>
            <w:webHidden/>
          </w:rPr>
          <w:tab/>
        </w:r>
        <w:r>
          <w:rPr>
            <w:noProof/>
            <w:webHidden/>
          </w:rPr>
          <w:fldChar w:fldCharType="begin"/>
        </w:r>
        <w:r>
          <w:rPr>
            <w:noProof/>
            <w:webHidden/>
          </w:rPr>
          <w:instrText xml:space="preserve"> PAGEREF _Toc199829123 \h </w:instrText>
        </w:r>
        <w:r>
          <w:rPr>
            <w:noProof/>
            <w:webHidden/>
          </w:rPr>
        </w:r>
        <w:r>
          <w:rPr>
            <w:noProof/>
            <w:webHidden/>
          </w:rPr>
          <w:fldChar w:fldCharType="separate"/>
        </w:r>
        <w:r w:rsidR="002C3E57">
          <w:rPr>
            <w:noProof/>
            <w:webHidden/>
          </w:rPr>
          <w:t>25</w:t>
        </w:r>
        <w:r>
          <w:rPr>
            <w:noProof/>
            <w:webHidden/>
          </w:rPr>
          <w:fldChar w:fldCharType="end"/>
        </w:r>
      </w:hyperlink>
    </w:p>
    <w:p w14:paraId="169A7FA4" w14:textId="3C6EEE21" w:rsidR="00CA06AD" w:rsidRDefault="00CA06AD">
      <w:pPr>
        <w:pStyle w:val="31"/>
        <w:rPr>
          <w:rFonts w:ascii="Calibri" w:hAnsi="Calibri"/>
          <w:kern w:val="2"/>
        </w:rPr>
      </w:pPr>
      <w:hyperlink w:anchor="_Toc199829124" w:history="1">
        <w:r w:rsidRPr="00233583">
          <w:rPr>
            <w:rStyle w:val="a3"/>
          </w:rPr>
          <w:t>В Госдуме разработали законопроект, который создает систему обязательных сберегательных счетов для детей. Инициативу уже направили на рассмотрение в кабмин, его авторами стали депутаты «Справедливой России — За правду».</w:t>
        </w:r>
        <w:r>
          <w:rPr>
            <w:webHidden/>
          </w:rPr>
          <w:tab/>
        </w:r>
        <w:r>
          <w:rPr>
            <w:webHidden/>
          </w:rPr>
          <w:fldChar w:fldCharType="begin"/>
        </w:r>
        <w:r>
          <w:rPr>
            <w:webHidden/>
          </w:rPr>
          <w:instrText xml:space="preserve"> PAGEREF _Toc199829124 \h </w:instrText>
        </w:r>
        <w:r>
          <w:rPr>
            <w:webHidden/>
          </w:rPr>
        </w:r>
        <w:r>
          <w:rPr>
            <w:webHidden/>
          </w:rPr>
          <w:fldChar w:fldCharType="separate"/>
        </w:r>
        <w:r w:rsidR="002C3E57">
          <w:rPr>
            <w:webHidden/>
          </w:rPr>
          <w:t>25</w:t>
        </w:r>
        <w:r>
          <w:rPr>
            <w:webHidden/>
          </w:rPr>
          <w:fldChar w:fldCharType="end"/>
        </w:r>
      </w:hyperlink>
    </w:p>
    <w:p w14:paraId="401F81CE" w14:textId="7E638164" w:rsidR="00CA06AD" w:rsidRDefault="00CA06AD">
      <w:pPr>
        <w:pStyle w:val="21"/>
        <w:tabs>
          <w:tab w:val="right" w:leader="dot" w:pos="9061"/>
        </w:tabs>
        <w:rPr>
          <w:rFonts w:ascii="Calibri" w:hAnsi="Calibri"/>
          <w:noProof/>
          <w:kern w:val="2"/>
        </w:rPr>
      </w:pPr>
      <w:hyperlink w:anchor="_Toc199829125" w:history="1">
        <w:r w:rsidRPr="00233583">
          <w:rPr>
            <w:rStyle w:val="a3"/>
            <w:noProof/>
          </w:rPr>
          <w:t>Banknn.ru, 02.06.2025, ЦБ поддержал введение периода охлаждения для договоров долгосрочных сбережений</w:t>
        </w:r>
        <w:r>
          <w:rPr>
            <w:noProof/>
            <w:webHidden/>
          </w:rPr>
          <w:tab/>
        </w:r>
        <w:r>
          <w:rPr>
            <w:noProof/>
            <w:webHidden/>
          </w:rPr>
          <w:fldChar w:fldCharType="begin"/>
        </w:r>
        <w:r>
          <w:rPr>
            <w:noProof/>
            <w:webHidden/>
          </w:rPr>
          <w:instrText xml:space="preserve"> PAGEREF _Toc199829125 \h </w:instrText>
        </w:r>
        <w:r>
          <w:rPr>
            <w:noProof/>
            <w:webHidden/>
          </w:rPr>
        </w:r>
        <w:r>
          <w:rPr>
            <w:noProof/>
            <w:webHidden/>
          </w:rPr>
          <w:fldChar w:fldCharType="separate"/>
        </w:r>
        <w:r w:rsidR="002C3E57">
          <w:rPr>
            <w:noProof/>
            <w:webHidden/>
          </w:rPr>
          <w:t>26</w:t>
        </w:r>
        <w:r>
          <w:rPr>
            <w:noProof/>
            <w:webHidden/>
          </w:rPr>
          <w:fldChar w:fldCharType="end"/>
        </w:r>
      </w:hyperlink>
    </w:p>
    <w:p w14:paraId="13C3A3C4" w14:textId="0F38EF53" w:rsidR="00CA06AD" w:rsidRDefault="00CA06AD">
      <w:pPr>
        <w:pStyle w:val="31"/>
        <w:rPr>
          <w:rFonts w:ascii="Calibri" w:hAnsi="Calibri"/>
          <w:kern w:val="2"/>
        </w:rPr>
      </w:pPr>
      <w:hyperlink w:anchor="_Toc199829126" w:history="1">
        <w:r w:rsidRPr="00233583">
          <w:rPr>
            <w:rStyle w:val="a3"/>
          </w:rPr>
          <w:t>Центробанк России поддержал инициативу по введению периода охлаждения для договоров в рамках программы долгосрочных сбережений (ПДС), пишут «Известия», ссылаясь на пресс-службу регулятора. Мера направлена на защиту потребителей финансовых услуг, которые, по данным финуполномоченного, нередко вводятся в заблуждение при заключении таких договоров.</w:t>
        </w:r>
        <w:r>
          <w:rPr>
            <w:webHidden/>
          </w:rPr>
          <w:tab/>
        </w:r>
        <w:r>
          <w:rPr>
            <w:webHidden/>
          </w:rPr>
          <w:fldChar w:fldCharType="begin"/>
        </w:r>
        <w:r>
          <w:rPr>
            <w:webHidden/>
          </w:rPr>
          <w:instrText xml:space="preserve"> PAGEREF _Toc199829126 \h </w:instrText>
        </w:r>
        <w:r>
          <w:rPr>
            <w:webHidden/>
          </w:rPr>
        </w:r>
        <w:r>
          <w:rPr>
            <w:webHidden/>
          </w:rPr>
          <w:fldChar w:fldCharType="separate"/>
        </w:r>
        <w:r w:rsidR="002C3E57">
          <w:rPr>
            <w:webHidden/>
          </w:rPr>
          <w:t>26</w:t>
        </w:r>
        <w:r>
          <w:rPr>
            <w:webHidden/>
          </w:rPr>
          <w:fldChar w:fldCharType="end"/>
        </w:r>
      </w:hyperlink>
    </w:p>
    <w:p w14:paraId="536E4735" w14:textId="7EC14C13" w:rsidR="00CA06AD" w:rsidRDefault="00CA06AD">
      <w:pPr>
        <w:pStyle w:val="21"/>
        <w:tabs>
          <w:tab w:val="right" w:leader="dot" w:pos="9061"/>
        </w:tabs>
        <w:rPr>
          <w:rFonts w:ascii="Calibri" w:hAnsi="Calibri"/>
          <w:noProof/>
          <w:kern w:val="2"/>
        </w:rPr>
      </w:pPr>
      <w:hyperlink w:anchor="_Toc199829127" w:history="1">
        <w:r w:rsidRPr="00233583">
          <w:rPr>
            <w:rStyle w:val="a3"/>
            <w:noProof/>
          </w:rPr>
          <w:t>Quote.rbc.ru, 02.06.2025, ЦБ запустил сервис по сбору жалоб на действия банков и брокеров</w:t>
        </w:r>
        <w:r>
          <w:rPr>
            <w:noProof/>
            <w:webHidden/>
          </w:rPr>
          <w:tab/>
        </w:r>
        <w:r>
          <w:rPr>
            <w:noProof/>
            <w:webHidden/>
          </w:rPr>
          <w:fldChar w:fldCharType="begin"/>
        </w:r>
        <w:r>
          <w:rPr>
            <w:noProof/>
            <w:webHidden/>
          </w:rPr>
          <w:instrText xml:space="preserve"> PAGEREF _Toc199829127 \h </w:instrText>
        </w:r>
        <w:r>
          <w:rPr>
            <w:noProof/>
            <w:webHidden/>
          </w:rPr>
        </w:r>
        <w:r>
          <w:rPr>
            <w:noProof/>
            <w:webHidden/>
          </w:rPr>
          <w:fldChar w:fldCharType="separate"/>
        </w:r>
        <w:r w:rsidR="002C3E57">
          <w:rPr>
            <w:noProof/>
            <w:webHidden/>
          </w:rPr>
          <w:t>27</w:t>
        </w:r>
        <w:r>
          <w:rPr>
            <w:noProof/>
            <w:webHidden/>
          </w:rPr>
          <w:fldChar w:fldCharType="end"/>
        </w:r>
      </w:hyperlink>
    </w:p>
    <w:p w14:paraId="48AE8E26" w14:textId="39033D51" w:rsidR="00CA06AD" w:rsidRDefault="00CA06AD">
      <w:pPr>
        <w:pStyle w:val="31"/>
        <w:rPr>
          <w:rFonts w:ascii="Calibri" w:hAnsi="Calibri"/>
          <w:kern w:val="2"/>
        </w:rPr>
      </w:pPr>
      <w:hyperlink w:anchor="_Toc199829128" w:history="1">
        <w:r w:rsidRPr="00233583">
          <w:rPr>
            <w:rStyle w:val="a3"/>
          </w:rPr>
          <w:t>Банк России запустил сервис информирования о возможных нарушениях прав потребителей, с помощью которого граждане смогут оперативно сообщать о нарушении своих прав финансовыми организациями. Для этого достаточно заполнить форму обратной связи на сайте регулятора.</w:t>
        </w:r>
        <w:r>
          <w:rPr>
            <w:webHidden/>
          </w:rPr>
          <w:tab/>
        </w:r>
        <w:r>
          <w:rPr>
            <w:webHidden/>
          </w:rPr>
          <w:fldChar w:fldCharType="begin"/>
        </w:r>
        <w:r>
          <w:rPr>
            <w:webHidden/>
          </w:rPr>
          <w:instrText xml:space="preserve"> PAGEREF _Toc199829128 \h </w:instrText>
        </w:r>
        <w:r>
          <w:rPr>
            <w:webHidden/>
          </w:rPr>
        </w:r>
        <w:r>
          <w:rPr>
            <w:webHidden/>
          </w:rPr>
          <w:fldChar w:fldCharType="separate"/>
        </w:r>
        <w:r w:rsidR="002C3E57">
          <w:rPr>
            <w:webHidden/>
          </w:rPr>
          <w:t>27</w:t>
        </w:r>
        <w:r>
          <w:rPr>
            <w:webHidden/>
          </w:rPr>
          <w:fldChar w:fldCharType="end"/>
        </w:r>
      </w:hyperlink>
    </w:p>
    <w:p w14:paraId="6B903619" w14:textId="536C6EF4" w:rsidR="00CA06AD" w:rsidRDefault="00CA06AD">
      <w:pPr>
        <w:pStyle w:val="21"/>
        <w:tabs>
          <w:tab w:val="right" w:leader="dot" w:pos="9061"/>
        </w:tabs>
        <w:rPr>
          <w:rFonts w:ascii="Calibri" w:hAnsi="Calibri"/>
          <w:noProof/>
          <w:kern w:val="2"/>
        </w:rPr>
      </w:pPr>
      <w:hyperlink w:anchor="_Toc199829129" w:history="1">
        <w:r w:rsidRPr="00233583">
          <w:rPr>
            <w:rStyle w:val="a3"/>
            <w:noProof/>
          </w:rPr>
          <w:t>Префектура САО города Москвы, 02.06.2025, В Колледже предпринимательства №11 в САО для студентов провели лекцию о Программе долгосрочных сбережений</w:t>
        </w:r>
        <w:r>
          <w:rPr>
            <w:noProof/>
            <w:webHidden/>
          </w:rPr>
          <w:tab/>
        </w:r>
        <w:r>
          <w:rPr>
            <w:noProof/>
            <w:webHidden/>
          </w:rPr>
          <w:fldChar w:fldCharType="begin"/>
        </w:r>
        <w:r>
          <w:rPr>
            <w:noProof/>
            <w:webHidden/>
          </w:rPr>
          <w:instrText xml:space="preserve"> PAGEREF _Toc199829129 \h </w:instrText>
        </w:r>
        <w:r>
          <w:rPr>
            <w:noProof/>
            <w:webHidden/>
          </w:rPr>
        </w:r>
        <w:r>
          <w:rPr>
            <w:noProof/>
            <w:webHidden/>
          </w:rPr>
          <w:fldChar w:fldCharType="separate"/>
        </w:r>
        <w:r w:rsidR="002C3E57">
          <w:rPr>
            <w:noProof/>
            <w:webHidden/>
          </w:rPr>
          <w:t>28</w:t>
        </w:r>
        <w:r>
          <w:rPr>
            <w:noProof/>
            <w:webHidden/>
          </w:rPr>
          <w:fldChar w:fldCharType="end"/>
        </w:r>
      </w:hyperlink>
    </w:p>
    <w:p w14:paraId="1678454F" w14:textId="700A8D28" w:rsidR="00CA06AD" w:rsidRDefault="00CA06AD">
      <w:pPr>
        <w:pStyle w:val="31"/>
        <w:rPr>
          <w:rFonts w:ascii="Calibri" w:hAnsi="Calibri"/>
          <w:kern w:val="2"/>
        </w:rPr>
      </w:pPr>
      <w:hyperlink w:anchor="_Toc199829130" w:history="1">
        <w:r w:rsidRPr="00233583">
          <w:rPr>
            <w:rStyle w:val="a3"/>
          </w:rPr>
          <w:t>В Колледже предпринимательства №11 (ул. Онежская, д.3), 2 июня для обучающихся и сотрудников колледжа провели лекцию «Просто Для Себя: как накопить на финансовую цель с Программой долгосрочных сбережений».</w:t>
        </w:r>
        <w:r>
          <w:rPr>
            <w:webHidden/>
          </w:rPr>
          <w:tab/>
        </w:r>
        <w:r>
          <w:rPr>
            <w:webHidden/>
          </w:rPr>
          <w:fldChar w:fldCharType="begin"/>
        </w:r>
        <w:r>
          <w:rPr>
            <w:webHidden/>
          </w:rPr>
          <w:instrText xml:space="preserve"> PAGEREF _Toc199829130 \h </w:instrText>
        </w:r>
        <w:r>
          <w:rPr>
            <w:webHidden/>
          </w:rPr>
        </w:r>
        <w:r>
          <w:rPr>
            <w:webHidden/>
          </w:rPr>
          <w:fldChar w:fldCharType="separate"/>
        </w:r>
        <w:r w:rsidR="002C3E57">
          <w:rPr>
            <w:webHidden/>
          </w:rPr>
          <w:t>28</w:t>
        </w:r>
        <w:r>
          <w:rPr>
            <w:webHidden/>
          </w:rPr>
          <w:fldChar w:fldCharType="end"/>
        </w:r>
      </w:hyperlink>
    </w:p>
    <w:p w14:paraId="1F07B4A7" w14:textId="35FA4902" w:rsidR="00CA06AD" w:rsidRDefault="00CA06AD">
      <w:pPr>
        <w:pStyle w:val="21"/>
        <w:tabs>
          <w:tab w:val="right" w:leader="dot" w:pos="9061"/>
        </w:tabs>
        <w:rPr>
          <w:rFonts w:ascii="Calibri" w:hAnsi="Calibri"/>
          <w:noProof/>
          <w:kern w:val="2"/>
        </w:rPr>
      </w:pPr>
      <w:hyperlink w:anchor="_Toc199829131" w:history="1">
        <w:r w:rsidRPr="00233583">
          <w:rPr>
            <w:rStyle w:val="a3"/>
            <w:noProof/>
          </w:rPr>
          <w:t>amur.info, 02.06.2025, Амурчане создают финансовую подушку через программу долгосрочных сбережений: как присоединиться</w:t>
        </w:r>
        <w:r>
          <w:rPr>
            <w:noProof/>
            <w:webHidden/>
          </w:rPr>
          <w:tab/>
        </w:r>
        <w:r>
          <w:rPr>
            <w:noProof/>
            <w:webHidden/>
          </w:rPr>
          <w:fldChar w:fldCharType="begin"/>
        </w:r>
        <w:r>
          <w:rPr>
            <w:noProof/>
            <w:webHidden/>
          </w:rPr>
          <w:instrText xml:space="preserve"> PAGEREF _Toc199829131 \h </w:instrText>
        </w:r>
        <w:r>
          <w:rPr>
            <w:noProof/>
            <w:webHidden/>
          </w:rPr>
        </w:r>
        <w:r>
          <w:rPr>
            <w:noProof/>
            <w:webHidden/>
          </w:rPr>
          <w:fldChar w:fldCharType="separate"/>
        </w:r>
        <w:r w:rsidR="002C3E57">
          <w:rPr>
            <w:noProof/>
            <w:webHidden/>
          </w:rPr>
          <w:t>29</w:t>
        </w:r>
        <w:r>
          <w:rPr>
            <w:noProof/>
            <w:webHidden/>
          </w:rPr>
          <w:fldChar w:fldCharType="end"/>
        </w:r>
      </w:hyperlink>
    </w:p>
    <w:p w14:paraId="05AA330D" w14:textId="010A2177" w:rsidR="00CA06AD" w:rsidRDefault="00CA06AD">
      <w:pPr>
        <w:pStyle w:val="31"/>
        <w:rPr>
          <w:rFonts w:ascii="Calibri" w:hAnsi="Calibri"/>
          <w:kern w:val="2"/>
        </w:rPr>
      </w:pPr>
      <w:hyperlink w:anchor="_Toc199829132" w:history="1">
        <w:r w:rsidRPr="00233583">
          <w:rPr>
            <w:rStyle w:val="a3"/>
          </w:rPr>
          <w:t>Амурчане создают финансовую подушку через программу долгосрочных сбережений: как присоединиться</w:t>
        </w:r>
        <w:r>
          <w:rPr>
            <w:webHidden/>
          </w:rPr>
          <w:tab/>
        </w:r>
        <w:r>
          <w:rPr>
            <w:webHidden/>
          </w:rPr>
          <w:fldChar w:fldCharType="begin"/>
        </w:r>
        <w:r>
          <w:rPr>
            <w:webHidden/>
          </w:rPr>
          <w:instrText xml:space="preserve"> PAGEREF _Toc199829132 \h </w:instrText>
        </w:r>
        <w:r>
          <w:rPr>
            <w:webHidden/>
          </w:rPr>
        </w:r>
        <w:r>
          <w:rPr>
            <w:webHidden/>
          </w:rPr>
          <w:fldChar w:fldCharType="separate"/>
        </w:r>
        <w:r w:rsidR="002C3E57">
          <w:rPr>
            <w:webHidden/>
          </w:rPr>
          <w:t>29</w:t>
        </w:r>
        <w:r>
          <w:rPr>
            <w:webHidden/>
          </w:rPr>
          <w:fldChar w:fldCharType="end"/>
        </w:r>
      </w:hyperlink>
    </w:p>
    <w:p w14:paraId="6D753F07" w14:textId="69CE4AC2" w:rsidR="00CA06AD" w:rsidRDefault="00CA06AD">
      <w:pPr>
        <w:pStyle w:val="21"/>
        <w:tabs>
          <w:tab w:val="right" w:leader="dot" w:pos="9061"/>
        </w:tabs>
        <w:rPr>
          <w:rFonts w:ascii="Calibri" w:hAnsi="Calibri"/>
          <w:noProof/>
          <w:kern w:val="2"/>
        </w:rPr>
      </w:pPr>
      <w:hyperlink w:anchor="_Toc199829133" w:history="1">
        <w:r w:rsidRPr="00233583">
          <w:rPr>
            <w:rStyle w:val="a3"/>
            <w:noProof/>
          </w:rPr>
          <w:t>Сельская газета Новопокровского района, 02.06.2025, Алексей Ткачев: Программа долгосрочных сбережений становится доступнее и предоставляет новые возможности жителям региона</w:t>
        </w:r>
        <w:r>
          <w:rPr>
            <w:noProof/>
            <w:webHidden/>
          </w:rPr>
          <w:tab/>
        </w:r>
        <w:r>
          <w:rPr>
            <w:noProof/>
            <w:webHidden/>
          </w:rPr>
          <w:fldChar w:fldCharType="begin"/>
        </w:r>
        <w:r>
          <w:rPr>
            <w:noProof/>
            <w:webHidden/>
          </w:rPr>
          <w:instrText xml:space="preserve"> PAGEREF _Toc199829133 \h </w:instrText>
        </w:r>
        <w:r>
          <w:rPr>
            <w:noProof/>
            <w:webHidden/>
          </w:rPr>
        </w:r>
        <w:r>
          <w:rPr>
            <w:noProof/>
            <w:webHidden/>
          </w:rPr>
          <w:fldChar w:fldCharType="separate"/>
        </w:r>
        <w:r w:rsidR="002C3E57">
          <w:rPr>
            <w:noProof/>
            <w:webHidden/>
          </w:rPr>
          <w:t>30</w:t>
        </w:r>
        <w:r>
          <w:rPr>
            <w:noProof/>
            <w:webHidden/>
          </w:rPr>
          <w:fldChar w:fldCharType="end"/>
        </w:r>
      </w:hyperlink>
    </w:p>
    <w:p w14:paraId="45FFF06B" w14:textId="4B992132" w:rsidR="00CA06AD" w:rsidRDefault="00CA06AD">
      <w:pPr>
        <w:pStyle w:val="31"/>
        <w:rPr>
          <w:rFonts w:ascii="Calibri" w:hAnsi="Calibri"/>
          <w:kern w:val="2"/>
        </w:rPr>
      </w:pPr>
      <w:hyperlink w:anchor="_Toc199829134" w:history="1">
        <w:r w:rsidRPr="00233583">
          <w:rPr>
            <w:rStyle w:val="a3"/>
          </w:rPr>
          <w:t>С 1 октября 2025 года заключать договоры с негосударственными пенсионными фондами и подключаться к программе долгосрочных сбережений напрямую можно будет через портал Госуслуги.</w:t>
        </w:r>
        <w:r>
          <w:rPr>
            <w:webHidden/>
          </w:rPr>
          <w:tab/>
        </w:r>
        <w:r>
          <w:rPr>
            <w:webHidden/>
          </w:rPr>
          <w:fldChar w:fldCharType="begin"/>
        </w:r>
        <w:r>
          <w:rPr>
            <w:webHidden/>
          </w:rPr>
          <w:instrText xml:space="preserve"> PAGEREF _Toc199829134 \h </w:instrText>
        </w:r>
        <w:r>
          <w:rPr>
            <w:webHidden/>
          </w:rPr>
        </w:r>
        <w:r>
          <w:rPr>
            <w:webHidden/>
          </w:rPr>
          <w:fldChar w:fldCharType="separate"/>
        </w:r>
        <w:r w:rsidR="002C3E57">
          <w:rPr>
            <w:webHidden/>
          </w:rPr>
          <w:t>30</w:t>
        </w:r>
        <w:r>
          <w:rPr>
            <w:webHidden/>
          </w:rPr>
          <w:fldChar w:fldCharType="end"/>
        </w:r>
      </w:hyperlink>
    </w:p>
    <w:p w14:paraId="06B722E6" w14:textId="7F270CE0" w:rsidR="00CA06AD" w:rsidRDefault="00CA06AD">
      <w:pPr>
        <w:pStyle w:val="21"/>
        <w:tabs>
          <w:tab w:val="right" w:leader="dot" w:pos="9061"/>
        </w:tabs>
        <w:rPr>
          <w:rFonts w:ascii="Calibri" w:hAnsi="Calibri"/>
          <w:noProof/>
          <w:kern w:val="2"/>
        </w:rPr>
      </w:pPr>
      <w:hyperlink w:anchor="_Toc199829135" w:history="1">
        <w:r w:rsidRPr="00233583">
          <w:rPr>
            <w:rStyle w:val="a3"/>
            <w:noProof/>
          </w:rPr>
          <w:t>ОМЕДИА!, 02.06.2025, Семьи Сургута соревновались в финансовой грамотности</w:t>
        </w:r>
        <w:r>
          <w:rPr>
            <w:noProof/>
            <w:webHidden/>
          </w:rPr>
          <w:tab/>
        </w:r>
        <w:r>
          <w:rPr>
            <w:noProof/>
            <w:webHidden/>
          </w:rPr>
          <w:fldChar w:fldCharType="begin"/>
        </w:r>
        <w:r>
          <w:rPr>
            <w:noProof/>
            <w:webHidden/>
          </w:rPr>
          <w:instrText xml:space="preserve"> PAGEREF _Toc199829135 \h </w:instrText>
        </w:r>
        <w:r>
          <w:rPr>
            <w:noProof/>
            <w:webHidden/>
          </w:rPr>
        </w:r>
        <w:r>
          <w:rPr>
            <w:noProof/>
            <w:webHidden/>
          </w:rPr>
          <w:fldChar w:fldCharType="separate"/>
        </w:r>
        <w:r w:rsidR="002C3E57">
          <w:rPr>
            <w:noProof/>
            <w:webHidden/>
          </w:rPr>
          <w:t>31</w:t>
        </w:r>
        <w:r>
          <w:rPr>
            <w:noProof/>
            <w:webHidden/>
          </w:rPr>
          <w:fldChar w:fldCharType="end"/>
        </w:r>
      </w:hyperlink>
    </w:p>
    <w:p w14:paraId="3AC285DB" w14:textId="01771FC2" w:rsidR="00CA06AD" w:rsidRDefault="00CA06AD">
      <w:pPr>
        <w:pStyle w:val="31"/>
        <w:rPr>
          <w:rFonts w:ascii="Calibri" w:hAnsi="Calibri"/>
          <w:kern w:val="2"/>
        </w:rPr>
      </w:pPr>
      <w:hyperlink w:anchor="_Toc199829136" w:history="1">
        <w:r w:rsidRPr="00233583">
          <w:rPr>
            <w:rStyle w:val="a3"/>
          </w:rPr>
          <w:t>В Сургуте прошел муниципальный этап Всероссийского семейного фестиваля сбережений и инвестиций. Подобное мероприятие состоялось в 29 субъектах страны.</w:t>
        </w:r>
        <w:r>
          <w:rPr>
            <w:webHidden/>
          </w:rPr>
          <w:tab/>
        </w:r>
        <w:r>
          <w:rPr>
            <w:webHidden/>
          </w:rPr>
          <w:fldChar w:fldCharType="begin"/>
        </w:r>
        <w:r>
          <w:rPr>
            <w:webHidden/>
          </w:rPr>
          <w:instrText xml:space="preserve"> PAGEREF _Toc199829136 \h </w:instrText>
        </w:r>
        <w:r>
          <w:rPr>
            <w:webHidden/>
          </w:rPr>
        </w:r>
        <w:r>
          <w:rPr>
            <w:webHidden/>
          </w:rPr>
          <w:fldChar w:fldCharType="separate"/>
        </w:r>
        <w:r w:rsidR="002C3E57">
          <w:rPr>
            <w:webHidden/>
          </w:rPr>
          <w:t>31</w:t>
        </w:r>
        <w:r>
          <w:rPr>
            <w:webHidden/>
          </w:rPr>
          <w:fldChar w:fldCharType="end"/>
        </w:r>
      </w:hyperlink>
    </w:p>
    <w:p w14:paraId="5395F428" w14:textId="67175E07" w:rsidR="00CA06AD" w:rsidRDefault="00CA06AD">
      <w:pPr>
        <w:pStyle w:val="12"/>
        <w:tabs>
          <w:tab w:val="right" w:leader="dot" w:pos="9061"/>
        </w:tabs>
        <w:rPr>
          <w:rFonts w:ascii="Calibri" w:hAnsi="Calibri"/>
          <w:b w:val="0"/>
          <w:noProof/>
          <w:kern w:val="2"/>
          <w:sz w:val="24"/>
        </w:rPr>
      </w:pPr>
      <w:hyperlink w:anchor="_Toc199829137" w:history="1">
        <w:r w:rsidRPr="00233583">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_Toc199829137 \h </w:instrText>
        </w:r>
        <w:r>
          <w:rPr>
            <w:noProof/>
            <w:webHidden/>
          </w:rPr>
        </w:r>
        <w:r>
          <w:rPr>
            <w:noProof/>
            <w:webHidden/>
          </w:rPr>
          <w:fldChar w:fldCharType="separate"/>
        </w:r>
        <w:r w:rsidR="002C3E57">
          <w:rPr>
            <w:noProof/>
            <w:webHidden/>
          </w:rPr>
          <w:t>32</w:t>
        </w:r>
        <w:r>
          <w:rPr>
            <w:noProof/>
            <w:webHidden/>
          </w:rPr>
          <w:fldChar w:fldCharType="end"/>
        </w:r>
      </w:hyperlink>
    </w:p>
    <w:p w14:paraId="3AC474F4" w14:textId="538397D7" w:rsidR="00CA06AD" w:rsidRDefault="00CA06AD">
      <w:pPr>
        <w:pStyle w:val="21"/>
        <w:tabs>
          <w:tab w:val="right" w:leader="dot" w:pos="9061"/>
        </w:tabs>
        <w:rPr>
          <w:rFonts w:ascii="Calibri" w:hAnsi="Calibri"/>
          <w:noProof/>
          <w:kern w:val="2"/>
        </w:rPr>
      </w:pPr>
      <w:hyperlink w:anchor="_Toc199829138" w:history="1">
        <w:r w:rsidRPr="00233583">
          <w:rPr>
            <w:rStyle w:val="a3"/>
            <w:noProof/>
          </w:rPr>
          <w:t>Комсомольская правда, 02.06.2025, Часть пенсионеров получит выплаты раньше срока: кого это коснётся</w:t>
        </w:r>
        <w:r>
          <w:rPr>
            <w:noProof/>
            <w:webHidden/>
          </w:rPr>
          <w:tab/>
        </w:r>
        <w:r>
          <w:rPr>
            <w:noProof/>
            <w:webHidden/>
          </w:rPr>
          <w:fldChar w:fldCharType="begin"/>
        </w:r>
        <w:r>
          <w:rPr>
            <w:noProof/>
            <w:webHidden/>
          </w:rPr>
          <w:instrText xml:space="preserve"> PAGEREF _Toc199829138 \h </w:instrText>
        </w:r>
        <w:r>
          <w:rPr>
            <w:noProof/>
            <w:webHidden/>
          </w:rPr>
        </w:r>
        <w:r>
          <w:rPr>
            <w:noProof/>
            <w:webHidden/>
          </w:rPr>
          <w:fldChar w:fldCharType="separate"/>
        </w:r>
        <w:r w:rsidR="002C3E57">
          <w:rPr>
            <w:noProof/>
            <w:webHidden/>
          </w:rPr>
          <w:t>32</w:t>
        </w:r>
        <w:r>
          <w:rPr>
            <w:noProof/>
            <w:webHidden/>
          </w:rPr>
          <w:fldChar w:fldCharType="end"/>
        </w:r>
      </w:hyperlink>
    </w:p>
    <w:p w14:paraId="1DC786FD" w14:textId="0FA03209" w:rsidR="00CA06AD" w:rsidRDefault="00CA06AD">
      <w:pPr>
        <w:pStyle w:val="31"/>
        <w:rPr>
          <w:rFonts w:ascii="Calibri" w:hAnsi="Calibri"/>
          <w:kern w:val="2"/>
        </w:rPr>
      </w:pPr>
      <w:hyperlink w:anchor="_Toc199829139" w:history="1">
        <w:r w:rsidRPr="00233583">
          <w:rPr>
            <w:rStyle w:val="a3"/>
          </w:rPr>
          <w:t>В июне 2025 года часть пенсионеров получит свои выплаты раньше срока из-за праздничных выходных, приуроченных ко Дню России. Об этом сообщили представители Социального фонда России.</w:t>
        </w:r>
        <w:r>
          <w:rPr>
            <w:webHidden/>
          </w:rPr>
          <w:tab/>
        </w:r>
        <w:r>
          <w:rPr>
            <w:webHidden/>
          </w:rPr>
          <w:fldChar w:fldCharType="begin"/>
        </w:r>
        <w:r>
          <w:rPr>
            <w:webHidden/>
          </w:rPr>
          <w:instrText xml:space="preserve"> PAGEREF _Toc199829139 \h </w:instrText>
        </w:r>
        <w:r>
          <w:rPr>
            <w:webHidden/>
          </w:rPr>
        </w:r>
        <w:r>
          <w:rPr>
            <w:webHidden/>
          </w:rPr>
          <w:fldChar w:fldCharType="separate"/>
        </w:r>
        <w:r w:rsidR="002C3E57">
          <w:rPr>
            <w:webHidden/>
          </w:rPr>
          <w:t>32</w:t>
        </w:r>
        <w:r>
          <w:rPr>
            <w:webHidden/>
          </w:rPr>
          <w:fldChar w:fldCharType="end"/>
        </w:r>
      </w:hyperlink>
    </w:p>
    <w:p w14:paraId="0A92634B" w14:textId="5B7B1D8B" w:rsidR="00CA06AD" w:rsidRDefault="00CA06AD">
      <w:pPr>
        <w:pStyle w:val="21"/>
        <w:tabs>
          <w:tab w:val="right" w:leader="dot" w:pos="9061"/>
        </w:tabs>
        <w:rPr>
          <w:rFonts w:ascii="Calibri" w:hAnsi="Calibri"/>
          <w:noProof/>
          <w:kern w:val="2"/>
        </w:rPr>
      </w:pPr>
      <w:hyperlink w:anchor="_Toc199829140" w:history="1">
        <w:r w:rsidRPr="00233583">
          <w:rPr>
            <w:rStyle w:val="a3"/>
            <w:noProof/>
          </w:rPr>
          <w:t>Парламентская газета, 02.06.2025, Военные пенсии заплатят по новым правилам</w:t>
        </w:r>
        <w:r>
          <w:rPr>
            <w:noProof/>
            <w:webHidden/>
          </w:rPr>
          <w:tab/>
        </w:r>
        <w:r>
          <w:rPr>
            <w:noProof/>
            <w:webHidden/>
          </w:rPr>
          <w:fldChar w:fldCharType="begin"/>
        </w:r>
        <w:r>
          <w:rPr>
            <w:noProof/>
            <w:webHidden/>
          </w:rPr>
          <w:instrText xml:space="preserve"> PAGEREF _Toc199829140 \h </w:instrText>
        </w:r>
        <w:r>
          <w:rPr>
            <w:noProof/>
            <w:webHidden/>
          </w:rPr>
        </w:r>
        <w:r>
          <w:rPr>
            <w:noProof/>
            <w:webHidden/>
          </w:rPr>
          <w:fldChar w:fldCharType="separate"/>
        </w:r>
        <w:r w:rsidR="002C3E57">
          <w:rPr>
            <w:noProof/>
            <w:webHidden/>
          </w:rPr>
          <w:t>33</w:t>
        </w:r>
        <w:r>
          <w:rPr>
            <w:noProof/>
            <w:webHidden/>
          </w:rPr>
          <w:fldChar w:fldCharType="end"/>
        </w:r>
      </w:hyperlink>
    </w:p>
    <w:p w14:paraId="2CF7DD62" w14:textId="51596E9F" w:rsidR="00CA06AD" w:rsidRDefault="00CA06AD">
      <w:pPr>
        <w:pStyle w:val="31"/>
        <w:rPr>
          <w:rFonts w:ascii="Calibri" w:hAnsi="Calibri"/>
          <w:kern w:val="2"/>
        </w:rPr>
      </w:pPr>
      <w:hyperlink w:anchor="_Toc199829141" w:history="1">
        <w:r w:rsidRPr="00233583">
          <w:rPr>
            <w:rStyle w:val="a3"/>
          </w:rPr>
          <w:t>У военных пенсионеров появилось больше возможностей выбирать, как им получать деньги. Например, на счет или вклад в любом российском банке или через почтовый перевод. Соответствующий закон вступает в силу 3 июня. «Парламентская газета» узнала, какие еще изменения произойдут с военными пенсиями.</w:t>
        </w:r>
        <w:r>
          <w:rPr>
            <w:webHidden/>
          </w:rPr>
          <w:tab/>
        </w:r>
        <w:r>
          <w:rPr>
            <w:webHidden/>
          </w:rPr>
          <w:fldChar w:fldCharType="begin"/>
        </w:r>
        <w:r>
          <w:rPr>
            <w:webHidden/>
          </w:rPr>
          <w:instrText xml:space="preserve"> PAGEREF _Toc199829141 \h </w:instrText>
        </w:r>
        <w:r>
          <w:rPr>
            <w:webHidden/>
          </w:rPr>
        </w:r>
        <w:r>
          <w:rPr>
            <w:webHidden/>
          </w:rPr>
          <w:fldChar w:fldCharType="separate"/>
        </w:r>
        <w:r w:rsidR="002C3E57">
          <w:rPr>
            <w:webHidden/>
          </w:rPr>
          <w:t>33</w:t>
        </w:r>
        <w:r>
          <w:rPr>
            <w:webHidden/>
          </w:rPr>
          <w:fldChar w:fldCharType="end"/>
        </w:r>
      </w:hyperlink>
    </w:p>
    <w:p w14:paraId="3BF4C7BA" w14:textId="6013A24E" w:rsidR="00CA06AD" w:rsidRDefault="00CA06AD">
      <w:pPr>
        <w:pStyle w:val="21"/>
        <w:tabs>
          <w:tab w:val="right" w:leader="dot" w:pos="9061"/>
        </w:tabs>
        <w:rPr>
          <w:rFonts w:ascii="Calibri" w:hAnsi="Calibri"/>
          <w:noProof/>
          <w:kern w:val="2"/>
        </w:rPr>
      </w:pPr>
      <w:hyperlink w:anchor="_Toc199829142" w:history="1">
        <w:r w:rsidRPr="00233583">
          <w:rPr>
            <w:rStyle w:val="a3"/>
            <w:noProof/>
          </w:rPr>
          <w:t>RT, 02.06.2025, В Госдуме напомнили, кому в июле положены новые выплаты и прибавки</w:t>
        </w:r>
        <w:r>
          <w:rPr>
            <w:noProof/>
            <w:webHidden/>
          </w:rPr>
          <w:tab/>
        </w:r>
        <w:r>
          <w:rPr>
            <w:noProof/>
            <w:webHidden/>
          </w:rPr>
          <w:fldChar w:fldCharType="begin"/>
        </w:r>
        <w:r>
          <w:rPr>
            <w:noProof/>
            <w:webHidden/>
          </w:rPr>
          <w:instrText xml:space="preserve"> PAGEREF _Toc199829142 \h </w:instrText>
        </w:r>
        <w:r>
          <w:rPr>
            <w:noProof/>
            <w:webHidden/>
          </w:rPr>
        </w:r>
        <w:r>
          <w:rPr>
            <w:noProof/>
            <w:webHidden/>
          </w:rPr>
          <w:fldChar w:fldCharType="separate"/>
        </w:r>
        <w:r w:rsidR="002C3E57">
          <w:rPr>
            <w:noProof/>
            <w:webHidden/>
          </w:rPr>
          <w:t>34</w:t>
        </w:r>
        <w:r>
          <w:rPr>
            <w:noProof/>
            <w:webHidden/>
          </w:rPr>
          <w:fldChar w:fldCharType="end"/>
        </w:r>
      </w:hyperlink>
    </w:p>
    <w:p w14:paraId="389EFD38" w14:textId="679FB46D" w:rsidR="00CA06AD" w:rsidRDefault="00CA06AD">
      <w:pPr>
        <w:pStyle w:val="31"/>
        <w:rPr>
          <w:rFonts w:ascii="Calibri" w:hAnsi="Calibri"/>
          <w:kern w:val="2"/>
        </w:rPr>
      </w:pPr>
      <w:hyperlink w:anchor="_Toc199829143" w:history="1">
        <w:r w:rsidRPr="00233583">
          <w:rPr>
            <w:rStyle w:val="a3"/>
          </w:rPr>
          <w:t>Депутат Госдумы, член комитета Госдумы по малому и среднему предпринимательству Алексей Говырин в беседе с RT рассказал, кому в июле положены новые выплаты и прибавки.</w:t>
        </w:r>
        <w:r>
          <w:rPr>
            <w:webHidden/>
          </w:rPr>
          <w:tab/>
        </w:r>
        <w:r>
          <w:rPr>
            <w:webHidden/>
          </w:rPr>
          <w:fldChar w:fldCharType="begin"/>
        </w:r>
        <w:r>
          <w:rPr>
            <w:webHidden/>
          </w:rPr>
          <w:instrText xml:space="preserve"> PAGEREF _Toc199829143 \h </w:instrText>
        </w:r>
        <w:r>
          <w:rPr>
            <w:webHidden/>
          </w:rPr>
        </w:r>
        <w:r>
          <w:rPr>
            <w:webHidden/>
          </w:rPr>
          <w:fldChar w:fldCharType="separate"/>
        </w:r>
        <w:r w:rsidR="002C3E57">
          <w:rPr>
            <w:webHidden/>
          </w:rPr>
          <w:t>34</w:t>
        </w:r>
        <w:r>
          <w:rPr>
            <w:webHidden/>
          </w:rPr>
          <w:fldChar w:fldCharType="end"/>
        </w:r>
      </w:hyperlink>
    </w:p>
    <w:p w14:paraId="46650E3B" w14:textId="5CA062D6" w:rsidR="00CA06AD" w:rsidRDefault="00CA06AD">
      <w:pPr>
        <w:pStyle w:val="21"/>
        <w:tabs>
          <w:tab w:val="right" w:leader="dot" w:pos="9061"/>
        </w:tabs>
        <w:rPr>
          <w:rFonts w:ascii="Calibri" w:hAnsi="Calibri"/>
          <w:noProof/>
          <w:kern w:val="2"/>
        </w:rPr>
      </w:pPr>
      <w:hyperlink w:anchor="_Toc199829144" w:history="1">
        <w:r w:rsidRPr="00233583">
          <w:rPr>
            <w:rStyle w:val="a3"/>
            <w:noProof/>
          </w:rPr>
          <w:t>ТАСС, 03.06.2025, Депутат ГД предложил расширить возможности наследования накопительной пенсии</w:t>
        </w:r>
        <w:r>
          <w:rPr>
            <w:noProof/>
            <w:webHidden/>
          </w:rPr>
          <w:tab/>
        </w:r>
        <w:r>
          <w:rPr>
            <w:noProof/>
            <w:webHidden/>
          </w:rPr>
          <w:fldChar w:fldCharType="begin"/>
        </w:r>
        <w:r>
          <w:rPr>
            <w:noProof/>
            <w:webHidden/>
          </w:rPr>
          <w:instrText xml:space="preserve"> PAGEREF _Toc199829144 \h </w:instrText>
        </w:r>
        <w:r>
          <w:rPr>
            <w:noProof/>
            <w:webHidden/>
          </w:rPr>
        </w:r>
        <w:r>
          <w:rPr>
            <w:noProof/>
            <w:webHidden/>
          </w:rPr>
          <w:fldChar w:fldCharType="separate"/>
        </w:r>
        <w:r w:rsidR="002C3E57">
          <w:rPr>
            <w:noProof/>
            <w:webHidden/>
          </w:rPr>
          <w:t>35</w:t>
        </w:r>
        <w:r>
          <w:rPr>
            <w:noProof/>
            <w:webHidden/>
          </w:rPr>
          <w:fldChar w:fldCharType="end"/>
        </w:r>
      </w:hyperlink>
    </w:p>
    <w:p w14:paraId="2DDFD2D0" w14:textId="694C4C61" w:rsidR="00CA06AD" w:rsidRDefault="00CA06AD">
      <w:pPr>
        <w:pStyle w:val="31"/>
        <w:rPr>
          <w:rFonts w:ascii="Calibri" w:hAnsi="Calibri"/>
          <w:kern w:val="2"/>
        </w:rPr>
      </w:pPr>
      <w:hyperlink w:anchor="_Toc199829145" w:history="1">
        <w:r w:rsidRPr="00233583">
          <w:rPr>
            <w:rStyle w:val="a3"/>
          </w:rPr>
          <w:t>Председатель комитета Госдумы по вопросам собственности, земельным и имущественным отношениям (фракция КПРФ), член Национального финансового совета Банка России Сергей Гаврилов считает актуальным пересмотр порядка наследования пенсионных накоплений. Кроме того, по его мнению, следует расширить возможности пенсионных фондов по выбору инструментов для инвестиций.</w:t>
        </w:r>
        <w:r>
          <w:rPr>
            <w:webHidden/>
          </w:rPr>
          <w:tab/>
        </w:r>
        <w:r>
          <w:rPr>
            <w:webHidden/>
          </w:rPr>
          <w:fldChar w:fldCharType="begin"/>
        </w:r>
        <w:r>
          <w:rPr>
            <w:webHidden/>
          </w:rPr>
          <w:instrText xml:space="preserve"> PAGEREF _Toc199829145 \h </w:instrText>
        </w:r>
        <w:r>
          <w:rPr>
            <w:webHidden/>
          </w:rPr>
        </w:r>
        <w:r>
          <w:rPr>
            <w:webHidden/>
          </w:rPr>
          <w:fldChar w:fldCharType="separate"/>
        </w:r>
        <w:r w:rsidR="002C3E57">
          <w:rPr>
            <w:webHidden/>
          </w:rPr>
          <w:t>35</w:t>
        </w:r>
        <w:r>
          <w:rPr>
            <w:webHidden/>
          </w:rPr>
          <w:fldChar w:fldCharType="end"/>
        </w:r>
      </w:hyperlink>
    </w:p>
    <w:p w14:paraId="7EA7462F" w14:textId="3E0E0205" w:rsidR="00CA06AD" w:rsidRDefault="00CA06AD">
      <w:pPr>
        <w:pStyle w:val="21"/>
        <w:tabs>
          <w:tab w:val="right" w:leader="dot" w:pos="9061"/>
        </w:tabs>
        <w:rPr>
          <w:rFonts w:ascii="Calibri" w:hAnsi="Calibri"/>
          <w:noProof/>
          <w:kern w:val="2"/>
        </w:rPr>
      </w:pPr>
      <w:hyperlink w:anchor="_Toc199829146" w:history="1">
        <w:r w:rsidRPr="00233583">
          <w:rPr>
            <w:rStyle w:val="a3"/>
            <w:noProof/>
          </w:rPr>
          <w:t xml:space="preserve">ПРАЙМ, 03.06.2025, </w:t>
        </w:r>
        <w:r w:rsidRPr="00233583">
          <w:rPr>
            <w:rStyle w:val="a3"/>
            <w:rFonts w:eastAsia="Verdana"/>
            <w:noProof/>
          </w:rPr>
          <w:t>Эксперт обозначил основания для приостановки выплаты пенсии</w:t>
        </w:r>
        <w:r>
          <w:rPr>
            <w:noProof/>
            <w:webHidden/>
          </w:rPr>
          <w:tab/>
        </w:r>
        <w:r>
          <w:rPr>
            <w:noProof/>
            <w:webHidden/>
          </w:rPr>
          <w:fldChar w:fldCharType="begin"/>
        </w:r>
        <w:r>
          <w:rPr>
            <w:noProof/>
            <w:webHidden/>
          </w:rPr>
          <w:instrText xml:space="preserve"> PAGEREF _Toc199829146 \h </w:instrText>
        </w:r>
        <w:r>
          <w:rPr>
            <w:noProof/>
            <w:webHidden/>
          </w:rPr>
        </w:r>
        <w:r>
          <w:rPr>
            <w:noProof/>
            <w:webHidden/>
          </w:rPr>
          <w:fldChar w:fldCharType="separate"/>
        </w:r>
        <w:r w:rsidR="002C3E57">
          <w:rPr>
            <w:noProof/>
            <w:webHidden/>
          </w:rPr>
          <w:t>36</w:t>
        </w:r>
        <w:r>
          <w:rPr>
            <w:noProof/>
            <w:webHidden/>
          </w:rPr>
          <w:fldChar w:fldCharType="end"/>
        </w:r>
      </w:hyperlink>
    </w:p>
    <w:p w14:paraId="723C63FF" w14:textId="7F88C541" w:rsidR="00CA06AD" w:rsidRDefault="00CA06AD">
      <w:pPr>
        <w:pStyle w:val="31"/>
        <w:rPr>
          <w:rFonts w:ascii="Calibri" w:hAnsi="Calibri"/>
          <w:kern w:val="2"/>
        </w:rPr>
      </w:pPr>
      <w:hyperlink w:anchor="_Toc199829147" w:history="1">
        <w:r w:rsidRPr="00233583">
          <w:rPr>
            <w:rStyle w:val="a3"/>
          </w:rPr>
          <w:t>В некоторых случаях россиянам могут приостановить выплату пенсии. Когда это возможно, агентству "Прайм" рассказал доцент Финансового университета при Правительстве Российской Федерации Игорь Балынин.</w:t>
        </w:r>
        <w:r>
          <w:rPr>
            <w:webHidden/>
          </w:rPr>
          <w:tab/>
        </w:r>
        <w:r>
          <w:rPr>
            <w:webHidden/>
          </w:rPr>
          <w:fldChar w:fldCharType="begin"/>
        </w:r>
        <w:r>
          <w:rPr>
            <w:webHidden/>
          </w:rPr>
          <w:instrText xml:space="preserve"> PAGEREF _Toc199829147 \h </w:instrText>
        </w:r>
        <w:r>
          <w:rPr>
            <w:webHidden/>
          </w:rPr>
        </w:r>
        <w:r>
          <w:rPr>
            <w:webHidden/>
          </w:rPr>
          <w:fldChar w:fldCharType="separate"/>
        </w:r>
        <w:r w:rsidR="002C3E57">
          <w:rPr>
            <w:webHidden/>
          </w:rPr>
          <w:t>36</w:t>
        </w:r>
        <w:r>
          <w:rPr>
            <w:webHidden/>
          </w:rPr>
          <w:fldChar w:fldCharType="end"/>
        </w:r>
      </w:hyperlink>
    </w:p>
    <w:p w14:paraId="11D50F45" w14:textId="6A75AC7B" w:rsidR="00CA06AD" w:rsidRDefault="00CA06AD">
      <w:pPr>
        <w:pStyle w:val="21"/>
        <w:tabs>
          <w:tab w:val="right" w:leader="dot" w:pos="9061"/>
        </w:tabs>
        <w:rPr>
          <w:rFonts w:ascii="Calibri" w:hAnsi="Calibri"/>
          <w:noProof/>
          <w:kern w:val="2"/>
        </w:rPr>
      </w:pPr>
      <w:hyperlink w:anchor="_Toc199829148" w:history="1">
        <w:r w:rsidRPr="00233583">
          <w:rPr>
            <w:rStyle w:val="a3"/>
            <w:noProof/>
          </w:rPr>
          <w:t>Конкурент, 02.06.2025, Пенсионеров обрадовали. Тех, кому от 60 до 85 лет, ждет большой сюрприз в июне</w:t>
        </w:r>
        <w:r>
          <w:rPr>
            <w:noProof/>
            <w:webHidden/>
          </w:rPr>
          <w:tab/>
        </w:r>
        <w:r>
          <w:rPr>
            <w:noProof/>
            <w:webHidden/>
          </w:rPr>
          <w:fldChar w:fldCharType="begin"/>
        </w:r>
        <w:r>
          <w:rPr>
            <w:noProof/>
            <w:webHidden/>
          </w:rPr>
          <w:instrText xml:space="preserve"> PAGEREF _Toc199829148 \h </w:instrText>
        </w:r>
        <w:r>
          <w:rPr>
            <w:noProof/>
            <w:webHidden/>
          </w:rPr>
        </w:r>
        <w:r>
          <w:rPr>
            <w:noProof/>
            <w:webHidden/>
          </w:rPr>
          <w:fldChar w:fldCharType="separate"/>
        </w:r>
        <w:r w:rsidR="002C3E57">
          <w:rPr>
            <w:noProof/>
            <w:webHidden/>
          </w:rPr>
          <w:t>36</w:t>
        </w:r>
        <w:r>
          <w:rPr>
            <w:noProof/>
            <w:webHidden/>
          </w:rPr>
          <w:fldChar w:fldCharType="end"/>
        </w:r>
      </w:hyperlink>
    </w:p>
    <w:p w14:paraId="35B7979E" w14:textId="65C76C41" w:rsidR="00CA06AD" w:rsidRDefault="00CA06AD">
      <w:pPr>
        <w:pStyle w:val="31"/>
        <w:rPr>
          <w:rFonts w:ascii="Calibri" w:hAnsi="Calibri"/>
          <w:kern w:val="2"/>
        </w:rPr>
      </w:pPr>
      <w:hyperlink w:anchor="_Toc199829149" w:history="1">
        <w:r w:rsidRPr="00233583">
          <w:rPr>
            <w:rStyle w:val="a3"/>
          </w:rPr>
          <w:t>Пенсионерам в возрасте от 60 до 85 лет сообщили о новом сюрпризе, который ожидается в июне. Пожилые граждане получат уникальную возможность для проведения досуга, и проект охватит всю страну.</w:t>
        </w:r>
        <w:r>
          <w:rPr>
            <w:webHidden/>
          </w:rPr>
          <w:tab/>
        </w:r>
        <w:r>
          <w:rPr>
            <w:webHidden/>
          </w:rPr>
          <w:fldChar w:fldCharType="begin"/>
        </w:r>
        <w:r>
          <w:rPr>
            <w:webHidden/>
          </w:rPr>
          <w:instrText xml:space="preserve"> PAGEREF _Toc199829149 \h </w:instrText>
        </w:r>
        <w:r>
          <w:rPr>
            <w:webHidden/>
          </w:rPr>
        </w:r>
        <w:r>
          <w:rPr>
            <w:webHidden/>
          </w:rPr>
          <w:fldChar w:fldCharType="separate"/>
        </w:r>
        <w:r w:rsidR="002C3E57">
          <w:rPr>
            <w:webHidden/>
          </w:rPr>
          <w:t>36</w:t>
        </w:r>
        <w:r>
          <w:rPr>
            <w:webHidden/>
          </w:rPr>
          <w:fldChar w:fldCharType="end"/>
        </w:r>
      </w:hyperlink>
    </w:p>
    <w:p w14:paraId="5F406229" w14:textId="06A7E853" w:rsidR="00CA06AD" w:rsidRDefault="00CA06AD">
      <w:pPr>
        <w:pStyle w:val="21"/>
        <w:tabs>
          <w:tab w:val="right" w:leader="dot" w:pos="9061"/>
        </w:tabs>
        <w:rPr>
          <w:rFonts w:ascii="Calibri" w:hAnsi="Calibri"/>
          <w:noProof/>
          <w:kern w:val="2"/>
        </w:rPr>
      </w:pPr>
      <w:hyperlink w:anchor="_Toc199829150" w:history="1">
        <w:r w:rsidRPr="00233583">
          <w:rPr>
            <w:rStyle w:val="a3"/>
            <w:noProof/>
          </w:rPr>
          <w:t>Конкурент, 02.06.2025, Все уже решено: даты начисления пенсий изменятся – когда</w:t>
        </w:r>
        <w:r>
          <w:rPr>
            <w:noProof/>
            <w:webHidden/>
          </w:rPr>
          <w:tab/>
        </w:r>
        <w:r>
          <w:rPr>
            <w:noProof/>
            <w:webHidden/>
          </w:rPr>
          <w:fldChar w:fldCharType="begin"/>
        </w:r>
        <w:r>
          <w:rPr>
            <w:noProof/>
            <w:webHidden/>
          </w:rPr>
          <w:instrText xml:space="preserve"> PAGEREF _Toc199829150 \h </w:instrText>
        </w:r>
        <w:r>
          <w:rPr>
            <w:noProof/>
            <w:webHidden/>
          </w:rPr>
        </w:r>
        <w:r>
          <w:rPr>
            <w:noProof/>
            <w:webHidden/>
          </w:rPr>
          <w:fldChar w:fldCharType="separate"/>
        </w:r>
        <w:r w:rsidR="002C3E57">
          <w:rPr>
            <w:noProof/>
            <w:webHidden/>
          </w:rPr>
          <w:t>37</w:t>
        </w:r>
        <w:r>
          <w:rPr>
            <w:noProof/>
            <w:webHidden/>
          </w:rPr>
          <w:fldChar w:fldCharType="end"/>
        </w:r>
      </w:hyperlink>
    </w:p>
    <w:p w14:paraId="4402AFF6" w14:textId="7470C9DC" w:rsidR="00CA06AD" w:rsidRDefault="00CA06AD">
      <w:pPr>
        <w:pStyle w:val="31"/>
        <w:rPr>
          <w:rFonts w:ascii="Calibri" w:hAnsi="Calibri"/>
          <w:kern w:val="2"/>
        </w:rPr>
      </w:pPr>
      <w:hyperlink w:anchor="_Toc199829151" w:history="1">
        <w:r w:rsidRPr="00233583">
          <w:rPr>
            <w:rStyle w:val="a3"/>
          </w:rPr>
          <w:t>Российским пенсионерам в ближайшее время выплатят их пенсии по-новому. Об этом рассказал депутат Государственной думы Алексей Говырин. Его пояснения приводит «Российская газета». По словам парламентария, к переменам стоит подготовиться уже в июне. Причиной изменений станут праздничные дни.</w:t>
        </w:r>
        <w:r>
          <w:rPr>
            <w:webHidden/>
          </w:rPr>
          <w:tab/>
        </w:r>
        <w:r>
          <w:rPr>
            <w:webHidden/>
          </w:rPr>
          <w:fldChar w:fldCharType="begin"/>
        </w:r>
        <w:r>
          <w:rPr>
            <w:webHidden/>
          </w:rPr>
          <w:instrText xml:space="preserve"> PAGEREF _Toc199829151 \h </w:instrText>
        </w:r>
        <w:r>
          <w:rPr>
            <w:webHidden/>
          </w:rPr>
        </w:r>
        <w:r>
          <w:rPr>
            <w:webHidden/>
          </w:rPr>
          <w:fldChar w:fldCharType="separate"/>
        </w:r>
        <w:r w:rsidR="002C3E57">
          <w:rPr>
            <w:webHidden/>
          </w:rPr>
          <w:t>37</w:t>
        </w:r>
        <w:r>
          <w:rPr>
            <w:webHidden/>
          </w:rPr>
          <w:fldChar w:fldCharType="end"/>
        </w:r>
      </w:hyperlink>
    </w:p>
    <w:p w14:paraId="36254DE1" w14:textId="72B326F6" w:rsidR="00CA06AD" w:rsidRDefault="00CA06AD">
      <w:pPr>
        <w:pStyle w:val="21"/>
        <w:tabs>
          <w:tab w:val="right" w:leader="dot" w:pos="9061"/>
        </w:tabs>
        <w:rPr>
          <w:rFonts w:ascii="Calibri" w:hAnsi="Calibri"/>
          <w:noProof/>
          <w:kern w:val="2"/>
        </w:rPr>
      </w:pPr>
      <w:hyperlink w:anchor="_Toc199829152" w:history="1">
        <w:r w:rsidRPr="00233583">
          <w:rPr>
            <w:rStyle w:val="a3"/>
            <w:noProof/>
          </w:rPr>
          <w:t>PRIMPRESS, 02.06.2025, Пенсионеры получили пенсии за июнь и обомлели</w:t>
        </w:r>
        <w:r>
          <w:rPr>
            <w:noProof/>
            <w:webHidden/>
          </w:rPr>
          <w:tab/>
        </w:r>
        <w:r>
          <w:rPr>
            <w:noProof/>
            <w:webHidden/>
          </w:rPr>
          <w:fldChar w:fldCharType="begin"/>
        </w:r>
        <w:r>
          <w:rPr>
            <w:noProof/>
            <w:webHidden/>
          </w:rPr>
          <w:instrText xml:space="preserve"> PAGEREF _Toc199829152 \h </w:instrText>
        </w:r>
        <w:r>
          <w:rPr>
            <w:noProof/>
            <w:webHidden/>
          </w:rPr>
        </w:r>
        <w:r>
          <w:rPr>
            <w:noProof/>
            <w:webHidden/>
          </w:rPr>
          <w:fldChar w:fldCharType="separate"/>
        </w:r>
        <w:r w:rsidR="002C3E57">
          <w:rPr>
            <w:noProof/>
            <w:webHidden/>
          </w:rPr>
          <w:t>37</w:t>
        </w:r>
        <w:r>
          <w:rPr>
            <w:noProof/>
            <w:webHidden/>
          </w:rPr>
          <w:fldChar w:fldCharType="end"/>
        </w:r>
      </w:hyperlink>
    </w:p>
    <w:p w14:paraId="50297E97" w14:textId="0A66A42C" w:rsidR="00CA06AD" w:rsidRDefault="00CA06AD">
      <w:pPr>
        <w:pStyle w:val="31"/>
        <w:rPr>
          <w:rFonts w:ascii="Calibri" w:hAnsi="Calibri"/>
          <w:kern w:val="2"/>
        </w:rPr>
      </w:pPr>
      <w:hyperlink w:anchor="_Toc199829153" w:history="1">
        <w:r w:rsidRPr="00233583">
          <w:rPr>
            <w:rStyle w:val="a3"/>
          </w:rPr>
          <w:t>Пенсионеры рассказали о своей пенсии, которая стала им приходить за июнь. Полученные суммы приятно удивили многих пожилых граждан, потому что в некоторых случаях они даже не ожидали увидеть такие цифры у себя на счету, сообщает PRIMPRESS.</w:t>
        </w:r>
        <w:r>
          <w:rPr>
            <w:webHidden/>
          </w:rPr>
          <w:tab/>
        </w:r>
        <w:r>
          <w:rPr>
            <w:webHidden/>
          </w:rPr>
          <w:fldChar w:fldCharType="begin"/>
        </w:r>
        <w:r>
          <w:rPr>
            <w:webHidden/>
          </w:rPr>
          <w:instrText xml:space="preserve"> PAGEREF _Toc199829153 \h </w:instrText>
        </w:r>
        <w:r>
          <w:rPr>
            <w:webHidden/>
          </w:rPr>
        </w:r>
        <w:r>
          <w:rPr>
            <w:webHidden/>
          </w:rPr>
          <w:fldChar w:fldCharType="separate"/>
        </w:r>
        <w:r w:rsidR="002C3E57">
          <w:rPr>
            <w:webHidden/>
          </w:rPr>
          <w:t>37</w:t>
        </w:r>
        <w:r>
          <w:rPr>
            <w:webHidden/>
          </w:rPr>
          <w:fldChar w:fldCharType="end"/>
        </w:r>
      </w:hyperlink>
    </w:p>
    <w:p w14:paraId="62EA3621" w14:textId="1CB99A5C" w:rsidR="00CA06AD" w:rsidRDefault="00CA06AD">
      <w:pPr>
        <w:pStyle w:val="21"/>
        <w:tabs>
          <w:tab w:val="right" w:leader="dot" w:pos="9061"/>
        </w:tabs>
        <w:rPr>
          <w:rFonts w:ascii="Calibri" w:hAnsi="Calibri"/>
          <w:noProof/>
          <w:kern w:val="2"/>
        </w:rPr>
      </w:pPr>
      <w:hyperlink w:anchor="_Toc199829154" w:history="1">
        <w:r w:rsidRPr="00233583">
          <w:rPr>
            <w:rStyle w:val="a3"/>
            <w:noProof/>
          </w:rPr>
          <w:t>Пенсия.pro, 02.06.2025, Уже за 40, а накоплений на пенсию нет: экстренный план действий</w:t>
        </w:r>
        <w:r>
          <w:rPr>
            <w:noProof/>
            <w:webHidden/>
          </w:rPr>
          <w:tab/>
        </w:r>
        <w:r>
          <w:rPr>
            <w:noProof/>
            <w:webHidden/>
          </w:rPr>
          <w:fldChar w:fldCharType="begin"/>
        </w:r>
        <w:r>
          <w:rPr>
            <w:noProof/>
            <w:webHidden/>
          </w:rPr>
          <w:instrText xml:space="preserve"> PAGEREF _Toc199829154 \h </w:instrText>
        </w:r>
        <w:r>
          <w:rPr>
            <w:noProof/>
            <w:webHidden/>
          </w:rPr>
        </w:r>
        <w:r>
          <w:rPr>
            <w:noProof/>
            <w:webHidden/>
          </w:rPr>
          <w:fldChar w:fldCharType="separate"/>
        </w:r>
        <w:r w:rsidR="002C3E57">
          <w:rPr>
            <w:noProof/>
            <w:webHidden/>
          </w:rPr>
          <w:t>38</w:t>
        </w:r>
        <w:r>
          <w:rPr>
            <w:noProof/>
            <w:webHidden/>
          </w:rPr>
          <w:fldChar w:fldCharType="end"/>
        </w:r>
      </w:hyperlink>
    </w:p>
    <w:p w14:paraId="4E2B7092" w14:textId="5EB6074D" w:rsidR="00CA06AD" w:rsidRDefault="00CA06AD">
      <w:pPr>
        <w:pStyle w:val="31"/>
        <w:rPr>
          <w:rFonts w:ascii="Calibri" w:hAnsi="Calibri"/>
          <w:kern w:val="2"/>
        </w:rPr>
      </w:pPr>
      <w:hyperlink w:anchor="_Toc199829155" w:history="1">
        <w:r w:rsidRPr="00233583">
          <w:rPr>
            <w:rStyle w:val="a3"/>
          </w:rPr>
          <w:t>Зрелость отличный возраст: карьера на пике, дети уже подросли и стали чуть самостоятельнее, здоровье позволяет и работать, и отдыхать. Но через пару десятилетий пора будет выходить на пенсию. Государство будет платить не очень щедро, скажем прямо. Лучше рассчитывать на собственные сбережения. А что, если их совсем нет? Как подготовиться к старости, если и сейчас доходы не высоки? Без паники, все возможно, но откладывать дальше некуда. Объясняем, что сделать прямо сейчас.</w:t>
        </w:r>
        <w:r>
          <w:rPr>
            <w:webHidden/>
          </w:rPr>
          <w:tab/>
        </w:r>
        <w:r>
          <w:rPr>
            <w:webHidden/>
          </w:rPr>
          <w:fldChar w:fldCharType="begin"/>
        </w:r>
        <w:r>
          <w:rPr>
            <w:webHidden/>
          </w:rPr>
          <w:instrText xml:space="preserve"> PAGEREF _Toc199829155 \h </w:instrText>
        </w:r>
        <w:r>
          <w:rPr>
            <w:webHidden/>
          </w:rPr>
        </w:r>
        <w:r>
          <w:rPr>
            <w:webHidden/>
          </w:rPr>
          <w:fldChar w:fldCharType="separate"/>
        </w:r>
        <w:r w:rsidR="002C3E57">
          <w:rPr>
            <w:webHidden/>
          </w:rPr>
          <w:t>38</w:t>
        </w:r>
        <w:r>
          <w:rPr>
            <w:webHidden/>
          </w:rPr>
          <w:fldChar w:fldCharType="end"/>
        </w:r>
      </w:hyperlink>
    </w:p>
    <w:p w14:paraId="738A700C" w14:textId="0B7A0B9C" w:rsidR="00CA06AD" w:rsidRDefault="00CA06AD">
      <w:pPr>
        <w:pStyle w:val="21"/>
        <w:tabs>
          <w:tab w:val="right" w:leader="dot" w:pos="9061"/>
        </w:tabs>
        <w:rPr>
          <w:rFonts w:ascii="Calibri" w:hAnsi="Calibri"/>
          <w:noProof/>
          <w:kern w:val="2"/>
        </w:rPr>
      </w:pPr>
      <w:hyperlink w:anchor="_Toc199829156" w:history="1">
        <w:r w:rsidRPr="00233583">
          <w:rPr>
            <w:rStyle w:val="a3"/>
            <w:noProof/>
            <w:lang w:val="en-US"/>
          </w:rPr>
          <w:t>Frank</w:t>
        </w:r>
        <w:r w:rsidRPr="00233583">
          <w:rPr>
            <w:rStyle w:val="a3"/>
            <w:noProof/>
          </w:rPr>
          <w:t xml:space="preserve"> </w:t>
        </w:r>
        <w:r w:rsidRPr="00233583">
          <w:rPr>
            <w:rStyle w:val="a3"/>
            <w:noProof/>
            <w:lang w:val="en-US"/>
          </w:rPr>
          <w:t>Media</w:t>
        </w:r>
        <w:r w:rsidRPr="00233583">
          <w:rPr>
            <w:rStyle w:val="a3"/>
            <w:noProof/>
          </w:rPr>
          <w:t>, 02.06.2025, Льготы предпенсионерам в Москве и регионах в 2025 году</w:t>
        </w:r>
        <w:r>
          <w:rPr>
            <w:noProof/>
            <w:webHidden/>
          </w:rPr>
          <w:tab/>
        </w:r>
        <w:r>
          <w:rPr>
            <w:noProof/>
            <w:webHidden/>
          </w:rPr>
          <w:fldChar w:fldCharType="begin"/>
        </w:r>
        <w:r>
          <w:rPr>
            <w:noProof/>
            <w:webHidden/>
          </w:rPr>
          <w:instrText xml:space="preserve"> PAGEREF _Toc199829156 \h </w:instrText>
        </w:r>
        <w:r>
          <w:rPr>
            <w:noProof/>
            <w:webHidden/>
          </w:rPr>
        </w:r>
        <w:r>
          <w:rPr>
            <w:noProof/>
            <w:webHidden/>
          </w:rPr>
          <w:fldChar w:fldCharType="separate"/>
        </w:r>
        <w:r w:rsidR="002C3E57">
          <w:rPr>
            <w:noProof/>
            <w:webHidden/>
          </w:rPr>
          <w:t>42</w:t>
        </w:r>
        <w:r>
          <w:rPr>
            <w:noProof/>
            <w:webHidden/>
          </w:rPr>
          <w:fldChar w:fldCharType="end"/>
        </w:r>
      </w:hyperlink>
    </w:p>
    <w:p w14:paraId="20F9627D" w14:textId="2214E1A1" w:rsidR="00CA06AD" w:rsidRDefault="00CA06AD">
      <w:pPr>
        <w:pStyle w:val="31"/>
        <w:rPr>
          <w:rFonts w:ascii="Calibri" w:hAnsi="Calibri"/>
          <w:kern w:val="2"/>
        </w:rPr>
      </w:pPr>
      <w:hyperlink w:anchor="_Toc199829157" w:history="1">
        <w:r w:rsidRPr="00233583">
          <w:rPr>
            <w:rStyle w:val="a3"/>
          </w:rPr>
          <w:t>Пенсионерам положены разные льготы. Проезд со скидками, бесплатные лекарства или освобождение от налогов - их много и они доступны по достижении пенсионного возраста. Однако некоторые привилегии также выдают предпенсионерам. Объясняем, кто попадает в эту категорию населения и какие у нее льготы.</w:t>
        </w:r>
        <w:r>
          <w:rPr>
            <w:webHidden/>
          </w:rPr>
          <w:tab/>
        </w:r>
        <w:r>
          <w:rPr>
            <w:webHidden/>
          </w:rPr>
          <w:fldChar w:fldCharType="begin"/>
        </w:r>
        <w:r>
          <w:rPr>
            <w:webHidden/>
          </w:rPr>
          <w:instrText xml:space="preserve"> PAGEREF _Toc199829157 \h </w:instrText>
        </w:r>
        <w:r>
          <w:rPr>
            <w:webHidden/>
          </w:rPr>
        </w:r>
        <w:r>
          <w:rPr>
            <w:webHidden/>
          </w:rPr>
          <w:fldChar w:fldCharType="separate"/>
        </w:r>
        <w:r w:rsidR="002C3E57">
          <w:rPr>
            <w:webHidden/>
          </w:rPr>
          <w:t>42</w:t>
        </w:r>
        <w:r>
          <w:rPr>
            <w:webHidden/>
          </w:rPr>
          <w:fldChar w:fldCharType="end"/>
        </w:r>
      </w:hyperlink>
    </w:p>
    <w:p w14:paraId="1A441F11" w14:textId="7BA5370B" w:rsidR="00CA06AD" w:rsidRDefault="00CA06AD">
      <w:pPr>
        <w:pStyle w:val="21"/>
        <w:tabs>
          <w:tab w:val="right" w:leader="dot" w:pos="9061"/>
        </w:tabs>
        <w:rPr>
          <w:rFonts w:ascii="Calibri" w:hAnsi="Calibri"/>
          <w:noProof/>
          <w:kern w:val="2"/>
        </w:rPr>
      </w:pPr>
      <w:hyperlink w:anchor="_Toc199829158" w:history="1">
        <w:r w:rsidRPr="00233583">
          <w:rPr>
            <w:rStyle w:val="a3"/>
            <w:noProof/>
          </w:rPr>
          <w:t>АиФ, 02.06.2025, Пенсионеры под ударом. Выплаты перед днем России обещают мошенники</w:t>
        </w:r>
        <w:r>
          <w:rPr>
            <w:noProof/>
            <w:webHidden/>
          </w:rPr>
          <w:tab/>
        </w:r>
        <w:r>
          <w:rPr>
            <w:noProof/>
            <w:webHidden/>
          </w:rPr>
          <w:fldChar w:fldCharType="begin"/>
        </w:r>
        <w:r>
          <w:rPr>
            <w:noProof/>
            <w:webHidden/>
          </w:rPr>
          <w:instrText xml:space="preserve"> PAGEREF _Toc199829158 \h </w:instrText>
        </w:r>
        <w:r>
          <w:rPr>
            <w:noProof/>
            <w:webHidden/>
          </w:rPr>
        </w:r>
        <w:r>
          <w:rPr>
            <w:noProof/>
            <w:webHidden/>
          </w:rPr>
          <w:fldChar w:fldCharType="separate"/>
        </w:r>
        <w:r w:rsidR="002C3E57">
          <w:rPr>
            <w:noProof/>
            <w:webHidden/>
          </w:rPr>
          <w:t>45</w:t>
        </w:r>
        <w:r>
          <w:rPr>
            <w:noProof/>
            <w:webHidden/>
          </w:rPr>
          <w:fldChar w:fldCharType="end"/>
        </w:r>
      </w:hyperlink>
    </w:p>
    <w:p w14:paraId="426897DB" w14:textId="33BCCEEF" w:rsidR="00CA06AD" w:rsidRDefault="00CA06AD">
      <w:pPr>
        <w:pStyle w:val="31"/>
        <w:rPr>
          <w:rFonts w:ascii="Calibri" w:hAnsi="Calibri"/>
          <w:kern w:val="2"/>
        </w:rPr>
      </w:pPr>
      <w:hyperlink w:anchor="_Toc199829159" w:history="1">
        <w:r w:rsidRPr="00233583">
          <w:rPr>
            <w:rStyle w:val="a3"/>
          </w:rPr>
          <w:t>Мошенники активизировались перед Днем России. Они придумывают схемы с несуществующими выплатами и переносом пенсий, рассказала aif.ru адвокат Марьяна Хаджиева.</w:t>
        </w:r>
        <w:r>
          <w:rPr>
            <w:webHidden/>
          </w:rPr>
          <w:tab/>
        </w:r>
        <w:r>
          <w:rPr>
            <w:webHidden/>
          </w:rPr>
          <w:fldChar w:fldCharType="begin"/>
        </w:r>
        <w:r>
          <w:rPr>
            <w:webHidden/>
          </w:rPr>
          <w:instrText xml:space="preserve"> PAGEREF _Toc199829159 \h </w:instrText>
        </w:r>
        <w:r>
          <w:rPr>
            <w:webHidden/>
          </w:rPr>
        </w:r>
        <w:r>
          <w:rPr>
            <w:webHidden/>
          </w:rPr>
          <w:fldChar w:fldCharType="separate"/>
        </w:r>
        <w:r w:rsidR="002C3E57">
          <w:rPr>
            <w:webHidden/>
          </w:rPr>
          <w:t>45</w:t>
        </w:r>
        <w:r>
          <w:rPr>
            <w:webHidden/>
          </w:rPr>
          <w:fldChar w:fldCharType="end"/>
        </w:r>
      </w:hyperlink>
    </w:p>
    <w:p w14:paraId="41968DBE" w14:textId="67309049" w:rsidR="00CA06AD" w:rsidRDefault="00CA06AD">
      <w:pPr>
        <w:pStyle w:val="21"/>
        <w:tabs>
          <w:tab w:val="right" w:leader="dot" w:pos="9061"/>
        </w:tabs>
        <w:rPr>
          <w:rFonts w:ascii="Calibri" w:hAnsi="Calibri"/>
          <w:noProof/>
          <w:kern w:val="2"/>
        </w:rPr>
      </w:pPr>
      <w:hyperlink w:anchor="_Toc199829160" w:history="1">
        <w:r w:rsidRPr="00233583">
          <w:rPr>
            <w:rStyle w:val="a3"/>
            <w:noProof/>
          </w:rPr>
          <w:t>Царь-град ТВ, 02.06.2025, Почему провалилась пенсионная реформа в России?</w:t>
        </w:r>
        <w:r>
          <w:rPr>
            <w:noProof/>
            <w:webHidden/>
          </w:rPr>
          <w:tab/>
        </w:r>
        <w:r>
          <w:rPr>
            <w:noProof/>
            <w:webHidden/>
          </w:rPr>
          <w:fldChar w:fldCharType="begin"/>
        </w:r>
        <w:r>
          <w:rPr>
            <w:noProof/>
            <w:webHidden/>
          </w:rPr>
          <w:instrText xml:space="preserve"> PAGEREF _Toc199829160 \h </w:instrText>
        </w:r>
        <w:r>
          <w:rPr>
            <w:noProof/>
            <w:webHidden/>
          </w:rPr>
        </w:r>
        <w:r>
          <w:rPr>
            <w:noProof/>
            <w:webHidden/>
          </w:rPr>
          <w:fldChar w:fldCharType="separate"/>
        </w:r>
        <w:r w:rsidR="002C3E57">
          <w:rPr>
            <w:noProof/>
            <w:webHidden/>
          </w:rPr>
          <w:t>46</w:t>
        </w:r>
        <w:r>
          <w:rPr>
            <w:noProof/>
            <w:webHidden/>
          </w:rPr>
          <w:fldChar w:fldCharType="end"/>
        </w:r>
      </w:hyperlink>
    </w:p>
    <w:p w14:paraId="47C87C0D" w14:textId="4DA72501" w:rsidR="00CA06AD" w:rsidRDefault="00CA06AD">
      <w:pPr>
        <w:pStyle w:val="31"/>
        <w:rPr>
          <w:rFonts w:ascii="Calibri" w:hAnsi="Calibri"/>
          <w:kern w:val="2"/>
        </w:rPr>
      </w:pPr>
      <w:hyperlink w:anchor="_Toc199829161" w:history="1">
        <w:r w:rsidRPr="00233583">
          <w:rPr>
            <w:rStyle w:val="a3"/>
          </w:rPr>
          <w:t>К пенсионной реформе в том виде, как она была реализована, в России, мягко говоря, неоднозначное отношение. Пенсионный возраст повысили, потенциальных пенсионеров секвестировали. Более того, ситуация усугубляется. Если до 2017 года средняя пенсия составляла около трети средней зарплаты, то сейчас - менее 24%. В номинальном выражении пенсии в России растут, но в реальном выражении снижаются. "Если мы посмотрим на абсолютный размер средней пенсии, пенсионных выплат, то, конечно, он носит откровенно издевательский и девальвационный характер, потому что покупательная способность этой суммы, она откровенно мизерная", - заявляют эксперты. Однако "слуги народа" пытаются реанимировать реформу, запустив так называемую программу долгосрочных сбережений, которая действует в России с прошлого года. Правда, граждане не очень доверяют реформаторам. Эта и другие важные темы - в "Царьград. Главное" с Юрием Пронько.</w:t>
        </w:r>
        <w:r>
          <w:rPr>
            <w:webHidden/>
          </w:rPr>
          <w:tab/>
        </w:r>
        <w:r>
          <w:rPr>
            <w:webHidden/>
          </w:rPr>
          <w:fldChar w:fldCharType="begin"/>
        </w:r>
        <w:r>
          <w:rPr>
            <w:webHidden/>
          </w:rPr>
          <w:instrText xml:space="preserve"> PAGEREF _Toc199829161 \h </w:instrText>
        </w:r>
        <w:r>
          <w:rPr>
            <w:webHidden/>
          </w:rPr>
        </w:r>
        <w:r>
          <w:rPr>
            <w:webHidden/>
          </w:rPr>
          <w:fldChar w:fldCharType="separate"/>
        </w:r>
        <w:r w:rsidR="002C3E57">
          <w:rPr>
            <w:webHidden/>
          </w:rPr>
          <w:t>46</w:t>
        </w:r>
        <w:r>
          <w:rPr>
            <w:webHidden/>
          </w:rPr>
          <w:fldChar w:fldCharType="end"/>
        </w:r>
      </w:hyperlink>
    </w:p>
    <w:p w14:paraId="714BEA3E" w14:textId="548EBE41" w:rsidR="00CA06AD" w:rsidRDefault="00CA06AD">
      <w:pPr>
        <w:pStyle w:val="21"/>
        <w:tabs>
          <w:tab w:val="right" w:leader="dot" w:pos="9061"/>
        </w:tabs>
        <w:rPr>
          <w:rFonts w:ascii="Calibri" w:hAnsi="Calibri"/>
          <w:noProof/>
          <w:kern w:val="2"/>
        </w:rPr>
      </w:pPr>
      <w:hyperlink w:anchor="_Toc199829162" w:history="1">
        <w:r w:rsidRPr="00233583">
          <w:rPr>
            <w:rStyle w:val="a3"/>
            <w:noProof/>
          </w:rPr>
          <w:t>Царь-град ТВ, 02.06.2025, Делягин объяснил суть повышения пенсионного возраста одной фразой: "Это способ уничтожения людей"</w:t>
        </w:r>
        <w:r>
          <w:rPr>
            <w:noProof/>
            <w:webHidden/>
          </w:rPr>
          <w:tab/>
        </w:r>
        <w:r>
          <w:rPr>
            <w:noProof/>
            <w:webHidden/>
          </w:rPr>
          <w:fldChar w:fldCharType="begin"/>
        </w:r>
        <w:r>
          <w:rPr>
            <w:noProof/>
            <w:webHidden/>
          </w:rPr>
          <w:instrText xml:space="preserve"> PAGEREF _Toc199829162 \h </w:instrText>
        </w:r>
        <w:r>
          <w:rPr>
            <w:noProof/>
            <w:webHidden/>
          </w:rPr>
        </w:r>
        <w:r>
          <w:rPr>
            <w:noProof/>
            <w:webHidden/>
          </w:rPr>
          <w:fldChar w:fldCharType="separate"/>
        </w:r>
        <w:r w:rsidR="002C3E57">
          <w:rPr>
            <w:noProof/>
            <w:webHidden/>
          </w:rPr>
          <w:t>47</w:t>
        </w:r>
        <w:r>
          <w:rPr>
            <w:noProof/>
            <w:webHidden/>
          </w:rPr>
          <w:fldChar w:fldCharType="end"/>
        </w:r>
      </w:hyperlink>
    </w:p>
    <w:p w14:paraId="08663F78" w14:textId="5618F12C" w:rsidR="00CA06AD" w:rsidRDefault="00CA06AD">
      <w:pPr>
        <w:pStyle w:val="31"/>
        <w:rPr>
          <w:rFonts w:ascii="Calibri" w:hAnsi="Calibri"/>
          <w:kern w:val="2"/>
        </w:rPr>
      </w:pPr>
      <w:hyperlink w:anchor="_Toc199829163" w:history="1">
        <w:r w:rsidRPr="00233583">
          <w:rPr>
            <w:rStyle w:val="a3"/>
          </w:rPr>
          <w:t>Михаил Делягин объяснил суть повышения пенсионного возраста в России одной фразой: "Это способ уничтожения людей". И в этом смысле данный этап пенсионной реформы оказался успешным. Нюанс кроется в реальном целеполагании.</w:t>
        </w:r>
        <w:r>
          <w:rPr>
            <w:webHidden/>
          </w:rPr>
          <w:tab/>
        </w:r>
        <w:r>
          <w:rPr>
            <w:webHidden/>
          </w:rPr>
          <w:fldChar w:fldCharType="begin"/>
        </w:r>
        <w:r>
          <w:rPr>
            <w:webHidden/>
          </w:rPr>
          <w:instrText xml:space="preserve"> PAGEREF _Toc199829163 \h </w:instrText>
        </w:r>
        <w:r>
          <w:rPr>
            <w:webHidden/>
          </w:rPr>
        </w:r>
        <w:r>
          <w:rPr>
            <w:webHidden/>
          </w:rPr>
          <w:fldChar w:fldCharType="separate"/>
        </w:r>
        <w:r w:rsidR="002C3E57">
          <w:rPr>
            <w:webHidden/>
          </w:rPr>
          <w:t>47</w:t>
        </w:r>
        <w:r>
          <w:rPr>
            <w:webHidden/>
          </w:rPr>
          <w:fldChar w:fldCharType="end"/>
        </w:r>
      </w:hyperlink>
    </w:p>
    <w:p w14:paraId="559D8448" w14:textId="285C381F" w:rsidR="00CA06AD" w:rsidRDefault="00CA06AD">
      <w:pPr>
        <w:pStyle w:val="12"/>
        <w:tabs>
          <w:tab w:val="right" w:leader="dot" w:pos="9061"/>
        </w:tabs>
        <w:rPr>
          <w:rFonts w:ascii="Calibri" w:hAnsi="Calibri"/>
          <w:b w:val="0"/>
          <w:noProof/>
          <w:kern w:val="2"/>
          <w:sz w:val="24"/>
        </w:rPr>
      </w:pPr>
      <w:hyperlink w:anchor="_Toc199829164" w:history="1">
        <w:r w:rsidRPr="00233583">
          <w:rPr>
            <w:rStyle w:val="a3"/>
            <w:noProof/>
          </w:rPr>
          <w:t>Региональные СМИ</w:t>
        </w:r>
        <w:r>
          <w:rPr>
            <w:noProof/>
            <w:webHidden/>
          </w:rPr>
          <w:tab/>
        </w:r>
        <w:r>
          <w:rPr>
            <w:noProof/>
            <w:webHidden/>
          </w:rPr>
          <w:fldChar w:fldCharType="begin"/>
        </w:r>
        <w:r>
          <w:rPr>
            <w:noProof/>
            <w:webHidden/>
          </w:rPr>
          <w:instrText xml:space="preserve"> PAGEREF _Toc199829164 \h </w:instrText>
        </w:r>
        <w:r>
          <w:rPr>
            <w:noProof/>
            <w:webHidden/>
          </w:rPr>
        </w:r>
        <w:r>
          <w:rPr>
            <w:noProof/>
            <w:webHidden/>
          </w:rPr>
          <w:fldChar w:fldCharType="separate"/>
        </w:r>
        <w:r w:rsidR="002C3E57">
          <w:rPr>
            <w:noProof/>
            <w:webHidden/>
          </w:rPr>
          <w:t>48</w:t>
        </w:r>
        <w:r>
          <w:rPr>
            <w:noProof/>
            <w:webHidden/>
          </w:rPr>
          <w:fldChar w:fldCharType="end"/>
        </w:r>
      </w:hyperlink>
    </w:p>
    <w:p w14:paraId="16E8A602" w14:textId="120C6B69" w:rsidR="00CA06AD" w:rsidRDefault="00CA06AD">
      <w:pPr>
        <w:pStyle w:val="21"/>
        <w:tabs>
          <w:tab w:val="right" w:leader="dot" w:pos="9061"/>
        </w:tabs>
        <w:rPr>
          <w:rFonts w:ascii="Calibri" w:hAnsi="Calibri"/>
          <w:noProof/>
          <w:kern w:val="2"/>
        </w:rPr>
      </w:pPr>
      <w:hyperlink w:anchor="_Toc199829165" w:history="1">
        <w:r w:rsidRPr="00233583">
          <w:rPr>
            <w:rStyle w:val="a3"/>
            <w:noProof/>
          </w:rPr>
          <w:t>АиФ, 03.06.2025, Всё по-новому: пенсии в Новосибирске будут приходить проще и быстрее</w:t>
        </w:r>
        <w:r>
          <w:rPr>
            <w:noProof/>
            <w:webHidden/>
          </w:rPr>
          <w:tab/>
        </w:r>
        <w:r>
          <w:rPr>
            <w:noProof/>
            <w:webHidden/>
          </w:rPr>
          <w:fldChar w:fldCharType="begin"/>
        </w:r>
        <w:r>
          <w:rPr>
            <w:noProof/>
            <w:webHidden/>
          </w:rPr>
          <w:instrText xml:space="preserve"> PAGEREF _Toc199829165 \h </w:instrText>
        </w:r>
        <w:r>
          <w:rPr>
            <w:noProof/>
            <w:webHidden/>
          </w:rPr>
        </w:r>
        <w:r>
          <w:rPr>
            <w:noProof/>
            <w:webHidden/>
          </w:rPr>
          <w:fldChar w:fldCharType="separate"/>
        </w:r>
        <w:r w:rsidR="002C3E57">
          <w:rPr>
            <w:noProof/>
            <w:webHidden/>
          </w:rPr>
          <w:t>48</w:t>
        </w:r>
        <w:r>
          <w:rPr>
            <w:noProof/>
            <w:webHidden/>
          </w:rPr>
          <w:fldChar w:fldCharType="end"/>
        </w:r>
      </w:hyperlink>
    </w:p>
    <w:p w14:paraId="76356B1F" w14:textId="5C04D527" w:rsidR="00CA06AD" w:rsidRDefault="00CA06AD">
      <w:pPr>
        <w:pStyle w:val="31"/>
        <w:rPr>
          <w:rFonts w:ascii="Calibri" w:hAnsi="Calibri"/>
          <w:kern w:val="2"/>
        </w:rPr>
      </w:pPr>
      <w:hyperlink w:anchor="_Toc199829166" w:history="1">
        <w:r w:rsidRPr="00233583">
          <w:rPr>
            <w:rStyle w:val="a3"/>
          </w:rPr>
          <w:t>В Почте России рассказали жителям Новосибирска о запуске новых цифровых сервисов. В крупных отделениях связи появятся специализированные зоны, где будут заниматься доставкой пенсий и социальных пособий.</w:t>
        </w:r>
        <w:r>
          <w:rPr>
            <w:webHidden/>
          </w:rPr>
          <w:tab/>
        </w:r>
        <w:r>
          <w:rPr>
            <w:webHidden/>
          </w:rPr>
          <w:fldChar w:fldCharType="begin"/>
        </w:r>
        <w:r>
          <w:rPr>
            <w:webHidden/>
          </w:rPr>
          <w:instrText xml:space="preserve"> PAGEREF _Toc199829166 \h </w:instrText>
        </w:r>
        <w:r>
          <w:rPr>
            <w:webHidden/>
          </w:rPr>
        </w:r>
        <w:r>
          <w:rPr>
            <w:webHidden/>
          </w:rPr>
          <w:fldChar w:fldCharType="separate"/>
        </w:r>
        <w:r w:rsidR="002C3E57">
          <w:rPr>
            <w:webHidden/>
          </w:rPr>
          <w:t>48</w:t>
        </w:r>
        <w:r>
          <w:rPr>
            <w:webHidden/>
          </w:rPr>
          <w:fldChar w:fldCharType="end"/>
        </w:r>
      </w:hyperlink>
    </w:p>
    <w:p w14:paraId="7A5B80A4" w14:textId="7469C430" w:rsidR="00CA06AD" w:rsidRDefault="00CA06AD">
      <w:pPr>
        <w:pStyle w:val="12"/>
        <w:tabs>
          <w:tab w:val="right" w:leader="dot" w:pos="9061"/>
        </w:tabs>
        <w:rPr>
          <w:rFonts w:ascii="Calibri" w:hAnsi="Calibri"/>
          <w:b w:val="0"/>
          <w:noProof/>
          <w:kern w:val="2"/>
          <w:sz w:val="24"/>
        </w:rPr>
      </w:pPr>
      <w:hyperlink w:anchor="_Toc199829167" w:history="1">
        <w:r w:rsidRPr="00233583">
          <w:rPr>
            <w:rStyle w:val="a3"/>
            <w:noProof/>
          </w:rPr>
          <w:t>НОВОСТИ МАКРОЭКОНОМИКИ</w:t>
        </w:r>
        <w:r>
          <w:rPr>
            <w:noProof/>
            <w:webHidden/>
          </w:rPr>
          <w:tab/>
        </w:r>
        <w:r>
          <w:rPr>
            <w:noProof/>
            <w:webHidden/>
          </w:rPr>
          <w:fldChar w:fldCharType="begin"/>
        </w:r>
        <w:r>
          <w:rPr>
            <w:noProof/>
            <w:webHidden/>
          </w:rPr>
          <w:instrText xml:space="preserve"> PAGEREF _Toc199829167 \h </w:instrText>
        </w:r>
        <w:r>
          <w:rPr>
            <w:noProof/>
            <w:webHidden/>
          </w:rPr>
        </w:r>
        <w:r>
          <w:rPr>
            <w:noProof/>
            <w:webHidden/>
          </w:rPr>
          <w:fldChar w:fldCharType="separate"/>
        </w:r>
        <w:r w:rsidR="002C3E57">
          <w:rPr>
            <w:noProof/>
            <w:webHidden/>
          </w:rPr>
          <w:t>49</w:t>
        </w:r>
        <w:r>
          <w:rPr>
            <w:noProof/>
            <w:webHidden/>
          </w:rPr>
          <w:fldChar w:fldCharType="end"/>
        </w:r>
      </w:hyperlink>
    </w:p>
    <w:p w14:paraId="23630180" w14:textId="253327C9" w:rsidR="00CA06AD" w:rsidRDefault="00CA06AD">
      <w:pPr>
        <w:pStyle w:val="21"/>
        <w:tabs>
          <w:tab w:val="right" w:leader="dot" w:pos="9061"/>
        </w:tabs>
        <w:rPr>
          <w:rFonts w:ascii="Calibri" w:hAnsi="Calibri"/>
          <w:noProof/>
          <w:kern w:val="2"/>
        </w:rPr>
      </w:pPr>
      <w:hyperlink w:anchor="_Toc199829168" w:history="1">
        <w:r w:rsidRPr="00233583">
          <w:rPr>
            <w:rStyle w:val="a3"/>
            <w:noProof/>
          </w:rPr>
          <w:t xml:space="preserve">Коммерсантъ, 03.06.2025, </w:t>
        </w:r>
        <w:r w:rsidRPr="00233583">
          <w:rPr>
            <w:rStyle w:val="a3"/>
            <w:rFonts w:eastAsia="Verdana"/>
            <w:noProof/>
          </w:rPr>
          <w:t>Эмитенты доверяют валюте</w:t>
        </w:r>
        <w:r>
          <w:rPr>
            <w:noProof/>
            <w:webHidden/>
          </w:rPr>
          <w:tab/>
        </w:r>
        <w:r>
          <w:rPr>
            <w:noProof/>
            <w:webHidden/>
          </w:rPr>
          <w:fldChar w:fldCharType="begin"/>
        </w:r>
        <w:r>
          <w:rPr>
            <w:noProof/>
            <w:webHidden/>
          </w:rPr>
          <w:instrText xml:space="preserve"> PAGEREF _Toc199829168 \h </w:instrText>
        </w:r>
        <w:r>
          <w:rPr>
            <w:noProof/>
            <w:webHidden/>
          </w:rPr>
        </w:r>
        <w:r>
          <w:rPr>
            <w:noProof/>
            <w:webHidden/>
          </w:rPr>
          <w:fldChar w:fldCharType="separate"/>
        </w:r>
        <w:r w:rsidR="002C3E57">
          <w:rPr>
            <w:noProof/>
            <w:webHidden/>
          </w:rPr>
          <w:t>49</w:t>
        </w:r>
        <w:r>
          <w:rPr>
            <w:noProof/>
            <w:webHidden/>
          </w:rPr>
          <w:fldChar w:fldCharType="end"/>
        </w:r>
      </w:hyperlink>
    </w:p>
    <w:p w14:paraId="283D50F6" w14:textId="678F5A24" w:rsidR="00CA06AD" w:rsidRDefault="00CA06AD">
      <w:pPr>
        <w:pStyle w:val="31"/>
        <w:rPr>
          <w:rFonts w:ascii="Calibri" w:hAnsi="Calibri"/>
          <w:kern w:val="2"/>
        </w:rPr>
      </w:pPr>
      <w:hyperlink w:anchor="_Toc199829169" w:history="1">
        <w:r w:rsidRPr="00233583">
          <w:rPr>
            <w:rStyle w:val="a3"/>
          </w:rPr>
          <w:t>Первичный облигационный рынок в мае ожидаемо проиграл апрелю — длинные праздники не предполагают высокой активности ни эмитентов, ни инвесторов. Но в минувшем месяце объем размещений составил 526 млрд руб., превысив показатель прошлого года на 35%. При этом больше половины объема пришлось на валютные облигации, где эмитенты существенно экономят на ставках по сравнению с рублевыми выпусками. Как ожидают эксперты, в летние месяцы активность эмитентов сохранится на высоком уровне независимо от решения Банка России по ключевой ставке — привлечение на долговом рынке остается дешевле банковских кредитов.</w:t>
        </w:r>
        <w:r>
          <w:rPr>
            <w:webHidden/>
          </w:rPr>
          <w:tab/>
        </w:r>
        <w:r>
          <w:rPr>
            <w:webHidden/>
          </w:rPr>
          <w:fldChar w:fldCharType="begin"/>
        </w:r>
        <w:r>
          <w:rPr>
            <w:webHidden/>
          </w:rPr>
          <w:instrText xml:space="preserve"> PAGEREF _Toc199829169 \h </w:instrText>
        </w:r>
        <w:r>
          <w:rPr>
            <w:webHidden/>
          </w:rPr>
        </w:r>
        <w:r>
          <w:rPr>
            <w:webHidden/>
          </w:rPr>
          <w:fldChar w:fldCharType="separate"/>
        </w:r>
        <w:r w:rsidR="002C3E57">
          <w:rPr>
            <w:webHidden/>
          </w:rPr>
          <w:t>49</w:t>
        </w:r>
        <w:r>
          <w:rPr>
            <w:webHidden/>
          </w:rPr>
          <w:fldChar w:fldCharType="end"/>
        </w:r>
      </w:hyperlink>
    </w:p>
    <w:p w14:paraId="5357AF74" w14:textId="759064AA" w:rsidR="00CA06AD" w:rsidRDefault="00CA06AD">
      <w:pPr>
        <w:pStyle w:val="21"/>
        <w:tabs>
          <w:tab w:val="right" w:leader="dot" w:pos="9061"/>
        </w:tabs>
        <w:rPr>
          <w:rFonts w:ascii="Calibri" w:hAnsi="Calibri"/>
          <w:noProof/>
          <w:kern w:val="2"/>
        </w:rPr>
      </w:pPr>
      <w:hyperlink w:anchor="_Toc199829170" w:history="1">
        <w:r w:rsidRPr="00233583">
          <w:rPr>
            <w:rStyle w:val="a3"/>
            <w:noProof/>
          </w:rPr>
          <w:t xml:space="preserve">Известия, 03.06.2025, </w:t>
        </w:r>
        <w:r w:rsidRPr="00233583">
          <w:rPr>
            <w:rStyle w:val="a3"/>
            <w:rFonts w:eastAsia="Verdana"/>
            <w:noProof/>
          </w:rPr>
          <w:t>Сначала подрасти</w:t>
        </w:r>
        <w:r>
          <w:rPr>
            <w:noProof/>
            <w:webHidden/>
          </w:rPr>
          <w:tab/>
        </w:r>
        <w:r>
          <w:rPr>
            <w:noProof/>
            <w:webHidden/>
          </w:rPr>
          <w:fldChar w:fldCharType="begin"/>
        </w:r>
        <w:r>
          <w:rPr>
            <w:noProof/>
            <w:webHidden/>
          </w:rPr>
          <w:instrText xml:space="preserve"> PAGEREF _Toc199829170 \h </w:instrText>
        </w:r>
        <w:r>
          <w:rPr>
            <w:noProof/>
            <w:webHidden/>
          </w:rPr>
        </w:r>
        <w:r>
          <w:rPr>
            <w:noProof/>
            <w:webHidden/>
          </w:rPr>
          <w:fldChar w:fldCharType="separate"/>
        </w:r>
        <w:r w:rsidR="002C3E57">
          <w:rPr>
            <w:noProof/>
            <w:webHidden/>
          </w:rPr>
          <w:t>50</w:t>
        </w:r>
        <w:r>
          <w:rPr>
            <w:noProof/>
            <w:webHidden/>
          </w:rPr>
          <w:fldChar w:fldCharType="end"/>
        </w:r>
      </w:hyperlink>
    </w:p>
    <w:p w14:paraId="65F2D6EC" w14:textId="2F5A75DA" w:rsidR="00CA06AD" w:rsidRDefault="00CA06AD">
      <w:pPr>
        <w:pStyle w:val="31"/>
        <w:rPr>
          <w:rFonts w:ascii="Calibri" w:hAnsi="Calibri"/>
          <w:kern w:val="2"/>
        </w:rPr>
      </w:pPr>
      <w:hyperlink w:anchor="_Toc199829171" w:history="1">
        <w:r w:rsidRPr="00233583">
          <w:rPr>
            <w:rStyle w:val="a3"/>
          </w:rPr>
          <w:t>Центробанк, скорее всего, 6 июня сохранит ключевую ставку на рекордно высоком уровне в 21%. Хотя и вероятность её небольшого снижения в этот раз является довольно значимой, в отличие от предыдущих заседаний.</w:t>
        </w:r>
        <w:r>
          <w:rPr>
            <w:webHidden/>
          </w:rPr>
          <w:tab/>
        </w:r>
        <w:r>
          <w:rPr>
            <w:webHidden/>
          </w:rPr>
          <w:fldChar w:fldCharType="begin"/>
        </w:r>
        <w:r>
          <w:rPr>
            <w:webHidden/>
          </w:rPr>
          <w:instrText xml:space="preserve"> PAGEREF _Toc199829171 \h </w:instrText>
        </w:r>
        <w:r>
          <w:rPr>
            <w:webHidden/>
          </w:rPr>
        </w:r>
        <w:r>
          <w:rPr>
            <w:webHidden/>
          </w:rPr>
          <w:fldChar w:fldCharType="separate"/>
        </w:r>
        <w:r w:rsidR="002C3E57">
          <w:rPr>
            <w:webHidden/>
          </w:rPr>
          <w:t>50</w:t>
        </w:r>
        <w:r>
          <w:rPr>
            <w:webHidden/>
          </w:rPr>
          <w:fldChar w:fldCharType="end"/>
        </w:r>
      </w:hyperlink>
    </w:p>
    <w:p w14:paraId="302BF726" w14:textId="7A721ED5" w:rsidR="00CA06AD" w:rsidRDefault="00CA06AD">
      <w:pPr>
        <w:pStyle w:val="21"/>
        <w:tabs>
          <w:tab w:val="right" w:leader="dot" w:pos="9061"/>
        </w:tabs>
        <w:rPr>
          <w:rFonts w:ascii="Calibri" w:hAnsi="Calibri"/>
          <w:noProof/>
          <w:kern w:val="2"/>
        </w:rPr>
      </w:pPr>
      <w:hyperlink w:anchor="_Toc199829172" w:history="1">
        <w:r w:rsidRPr="00233583">
          <w:rPr>
            <w:rStyle w:val="a3"/>
            <w:noProof/>
          </w:rPr>
          <w:t>РИА Новости, 02.06.2025, Бюджет РФ получил 484,7 млрд руб. от размещения средств ФНБ в 2024 году - Минфин</w:t>
        </w:r>
        <w:r>
          <w:rPr>
            <w:noProof/>
            <w:webHidden/>
          </w:rPr>
          <w:tab/>
        </w:r>
        <w:r>
          <w:rPr>
            <w:noProof/>
            <w:webHidden/>
          </w:rPr>
          <w:fldChar w:fldCharType="begin"/>
        </w:r>
        <w:r>
          <w:rPr>
            <w:noProof/>
            <w:webHidden/>
          </w:rPr>
          <w:instrText xml:space="preserve"> PAGEREF _Toc199829172 \h </w:instrText>
        </w:r>
        <w:r>
          <w:rPr>
            <w:noProof/>
            <w:webHidden/>
          </w:rPr>
        </w:r>
        <w:r>
          <w:rPr>
            <w:noProof/>
            <w:webHidden/>
          </w:rPr>
          <w:fldChar w:fldCharType="separate"/>
        </w:r>
        <w:r w:rsidR="002C3E57">
          <w:rPr>
            <w:noProof/>
            <w:webHidden/>
          </w:rPr>
          <w:t>52</w:t>
        </w:r>
        <w:r>
          <w:rPr>
            <w:noProof/>
            <w:webHidden/>
          </w:rPr>
          <w:fldChar w:fldCharType="end"/>
        </w:r>
      </w:hyperlink>
    </w:p>
    <w:p w14:paraId="21B5375C" w14:textId="67FF965D" w:rsidR="00CA06AD" w:rsidRDefault="00CA06AD">
      <w:pPr>
        <w:pStyle w:val="31"/>
        <w:rPr>
          <w:rFonts w:ascii="Calibri" w:hAnsi="Calibri"/>
          <w:kern w:val="2"/>
        </w:rPr>
      </w:pPr>
      <w:hyperlink w:anchor="_Toc199829173" w:history="1">
        <w:r w:rsidRPr="00233583">
          <w:rPr>
            <w:rStyle w:val="a3"/>
          </w:rPr>
          <w:t>Доходы федерального бюджета РФ от размещения средств Фонда национального благосостояния (ФНБ) в разрешенные финансовые активы в 2024 году составили 484,7 миллиарда рублей, включая дивиденды по акциям Сбербанка в сумме 376,1 миллиарда рублей, сообщил Минфин.</w:t>
        </w:r>
        <w:r>
          <w:rPr>
            <w:webHidden/>
          </w:rPr>
          <w:tab/>
        </w:r>
        <w:r>
          <w:rPr>
            <w:webHidden/>
          </w:rPr>
          <w:fldChar w:fldCharType="begin"/>
        </w:r>
        <w:r>
          <w:rPr>
            <w:webHidden/>
          </w:rPr>
          <w:instrText xml:space="preserve"> PAGEREF _Toc199829173 \h </w:instrText>
        </w:r>
        <w:r>
          <w:rPr>
            <w:webHidden/>
          </w:rPr>
        </w:r>
        <w:r>
          <w:rPr>
            <w:webHidden/>
          </w:rPr>
          <w:fldChar w:fldCharType="separate"/>
        </w:r>
        <w:r w:rsidR="002C3E57">
          <w:rPr>
            <w:webHidden/>
          </w:rPr>
          <w:t>52</w:t>
        </w:r>
        <w:r>
          <w:rPr>
            <w:webHidden/>
          </w:rPr>
          <w:fldChar w:fldCharType="end"/>
        </w:r>
      </w:hyperlink>
    </w:p>
    <w:p w14:paraId="401993FF" w14:textId="342B93C0" w:rsidR="00CA06AD" w:rsidRDefault="00CA06AD">
      <w:pPr>
        <w:pStyle w:val="21"/>
        <w:tabs>
          <w:tab w:val="right" w:leader="dot" w:pos="9061"/>
        </w:tabs>
        <w:rPr>
          <w:rFonts w:ascii="Calibri" w:hAnsi="Calibri"/>
          <w:noProof/>
          <w:kern w:val="2"/>
        </w:rPr>
      </w:pPr>
      <w:hyperlink w:anchor="_Toc199829174" w:history="1">
        <w:r w:rsidRPr="00233583">
          <w:rPr>
            <w:rStyle w:val="a3"/>
            <w:noProof/>
          </w:rPr>
          <w:t>РИА Новости, 02.06.2025, ЦБ РФ запустил сервис для оперативных жалоб на нарушения прав потребителей финуслуг</w:t>
        </w:r>
        <w:r>
          <w:rPr>
            <w:noProof/>
            <w:webHidden/>
          </w:rPr>
          <w:tab/>
        </w:r>
        <w:r>
          <w:rPr>
            <w:noProof/>
            <w:webHidden/>
          </w:rPr>
          <w:fldChar w:fldCharType="begin"/>
        </w:r>
        <w:r>
          <w:rPr>
            <w:noProof/>
            <w:webHidden/>
          </w:rPr>
          <w:instrText xml:space="preserve"> PAGEREF _Toc199829174 \h </w:instrText>
        </w:r>
        <w:r>
          <w:rPr>
            <w:noProof/>
            <w:webHidden/>
          </w:rPr>
        </w:r>
        <w:r>
          <w:rPr>
            <w:noProof/>
            <w:webHidden/>
          </w:rPr>
          <w:fldChar w:fldCharType="separate"/>
        </w:r>
        <w:r w:rsidR="002C3E57">
          <w:rPr>
            <w:noProof/>
            <w:webHidden/>
          </w:rPr>
          <w:t>53</w:t>
        </w:r>
        <w:r>
          <w:rPr>
            <w:noProof/>
            <w:webHidden/>
          </w:rPr>
          <w:fldChar w:fldCharType="end"/>
        </w:r>
      </w:hyperlink>
    </w:p>
    <w:p w14:paraId="304F73BB" w14:textId="74E488AC" w:rsidR="00CA06AD" w:rsidRDefault="00CA06AD">
      <w:pPr>
        <w:pStyle w:val="31"/>
        <w:rPr>
          <w:rFonts w:ascii="Calibri" w:hAnsi="Calibri"/>
          <w:kern w:val="2"/>
        </w:rPr>
      </w:pPr>
      <w:hyperlink w:anchor="_Toc199829175" w:history="1">
        <w:r w:rsidRPr="00233583">
          <w:rPr>
            <w:rStyle w:val="a3"/>
          </w:rPr>
          <w:t>Банк России запустил сервис, с помощью которого можно оперативно проинформировать регулятора о нарушениях прав потребителей финансовых услуг, сообщается на сайте регулятора.</w:t>
        </w:r>
        <w:r>
          <w:rPr>
            <w:webHidden/>
          </w:rPr>
          <w:tab/>
        </w:r>
        <w:r>
          <w:rPr>
            <w:webHidden/>
          </w:rPr>
          <w:fldChar w:fldCharType="begin"/>
        </w:r>
        <w:r>
          <w:rPr>
            <w:webHidden/>
          </w:rPr>
          <w:instrText xml:space="preserve"> PAGEREF _Toc199829175 \h </w:instrText>
        </w:r>
        <w:r>
          <w:rPr>
            <w:webHidden/>
          </w:rPr>
        </w:r>
        <w:r>
          <w:rPr>
            <w:webHidden/>
          </w:rPr>
          <w:fldChar w:fldCharType="separate"/>
        </w:r>
        <w:r w:rsidR="002C3E57">
          <w:rPr>
            <w:webHidden/>
          </w:rPr>
          <w:t>53</w:t>
        </w:r>
        <w:r>
          <w:rPr>
            <w:webHidden/>
          </w:rPr>
          <w:fldChar w:fldCharType="end"/>
        </w:r>
      </w:hyperlink>
    </w:p>
    <w:p w14:paraId="73179B75" w14:textId="301097ED" w:rsidR="00CA06AD" w:rsidRDefault="00CA06AD">
      <w:pPr>
        <w:pStyle w:val="21"/>
        <w:tabs>
          <w:tab w:val="right" w:leader="dot" w:pos="9061"/>
        </w:tabs>
        <w:rPr>
          <w:rFonts w:ascii="Calibri" w:hAnsi="Calibri"/>
          <w:noProof/>
          <w:kern w:val="2"/>
        </w:rPr>
      </w:pPr>
      <w:hyperlink w:anchor="_Toc199829176" w:history="1">
        <w:r w:rsidRPr="00233583">
          <w:rPr>
            <w:rStyle w:val="a3"/>
            <w:noProof/>
          </w:rPr>
          <w:t>РИА Новости, 02.06.2025, ЦБ РФ предложил увеличить лимит на приобретение ЦФА физлицами до 1 млн руб в год</w:t>
        </w:r>
        <w:r>
          <w:rPr>
            <w:noProof/>
            <w:webHidden/>
          </w:rPr>
          <w:tab/>
        </w:r>
        <w:r>
          <w:rPr>
            <w:noProof/>
            <w:webHidden/>
          </w:rPr>
          <w:fldChar w:fldCharType="begin"/>
        </w:r>
        <w:r>
          <w:rPr>
            <w:noProof/>
            <w:webHidden/>
          </w:rPr>
          <w:instrText xml:space="preserve"> PAGEREF _Toc199829176 \h </w:instrText>
        </w:r>
        <w:r>
          <w:rPr>
            <w:noProof/>
            <w:webHidden/>
          </w:rPr>
        </w:r>
        <w:r>
          <w:rPr>
            <w:noProof/>
            <w:webHidden/>
          </w:rPr>
          <w:fldChar w:fldCharType="separate"/>
        </w:r>
        <w:r w:rsidR="002C3E57">
          <w:rPr>
            <w:noProof/>
            <w:webHidden/>
          </w:rPr>
          <w:t>53</w:t>
        </w:r>
        <w:r>
          <w:rPr>
            <w:noProof/>
            <w:webHidden/>
          </w:rPr>
          <w:fldChar w:fldCharType="end"/>
        </w:r>
      </w:hyperlink>
    </w:p>
    <w:p w14:paraId="6BB3BF21" w14:textId="4DD02F58" w:rsidR="00CA06AD" w:rsidRDefault="00CA06AD">
      <w:pPr>
        <w:pStyle w:val="31"/>
        <w:rPr>
          <w:rFonts w:ascii="Calibri" w:hAnsi="Calibri"/>
          <w:kern w:val="2"/>
        </w:rPr>
      </w:pPr>
      <w:hyperlink w:anchor="_Toc199829177" w:history="1">
        <w:r w:rsidRPr="00233583">
          <w:rPr>
            <w:rStyle w:val="a3"/>
          </w:rPr>
          <w:t>Банк России предложил увеличить лимит на приобретение ЦФА российскими физическими лицами с 600 тысяч до 1 миллиона рублей в год, говорится в пояснительной записке к опубликованному на сайте ЦБ РФ проекту указания.</w:t>
        </w:r>
        <w:r>
          <w:rPr>
            <w:webHidden/>
          </w:rPr>
          <w:tab/>
        </w:r>
        <w:r>
          <w:rPr>
            <w:webHidden/>
          </w:rPr>
          <w:fldChar w:fldCharType="begin"/>
        </w:r>
        <w:r>
          <w:rPr>
            <w:webHidden/>
          </w:rPr>
          <w:instrText xml:space="preserve"> PAGEREF _Toc199829177 \h </w:instrText>
        </w:r>
        <w:r>
          <w:rPr>
            <w:webHidden/>
          </w:rPr>
        </w:r>
        <w:r>
          <w:rPr>
            <w:webHidden/>
          </w:rPr>
          <w:fldChar w:fldCharType="separate"/>
        </w:r>
        <w:r w:rsidR="002C3E57">
          <w:rPr>
            <w:webHidden/>
          </w:rPr>
          <w:t>53</w:t>
        </w:r>
        <w:r>
          <w:rPr>
            <w:webHidden/>
          </w:rPr>
          <w:fldChar w:fldCharType="end"/>
        </w:r>
      </w:hyperlink>
    </w:p>
    <w:p w14:paraId="69B836EB" w14:textId="2D3BC194" w:rsidR="00CA06AD" w:rsidRDefault="00CA06AD">
      <w:pPr>
        <w:pStyle w:val="21"/>
        <w:tabs>
          <w:tab w:val="right" w:leader="dot" w:pos="9061"/>
        </w:tabs>
        <w:rPr>
          <w:rFonts w:ascii="Calibri" w:hAnsi="Calibri"/>
          <w:noProof/>
          <w:kern w:val="2"/>
        </w:rPr>
      </w:pPr>
      <w:hyperlink w:anchor="_Toc199829178" w:history="1">
        <w:r w:rsidRPr="00233583">
          <w:rPr>
            <w:rStyle w:val="a3"/>
            <w:noProof/>
          </w:rPr>
          <w:t>РБК, 02.06.2025, Bloomberg узнал о «растущем давлении» на Набиуллину из-за ключевой ставки</w:t>
        </w:r>
        <w:r>
          <w:rPr>
            <w:noProof/>
            <w:webHidden/>
          </w:rPr>
          <w:tab/>
        </w:r>
        <w:r>
          <w:rPr>
            <w:noProof/>
            <w:webHidden/>
          </w:rPr>
          <w:fldChar w:fldCharType="begin"/>
        </w:r>
        <w:r>
          <w:rPr>
            <w:noProof/>
            <w:webHidden/>
          </w:rPr>
          <w:instrText xml:space="preserve"> PAGEREF _Toc199829178 \h </w:instrText>
        </w:r>
        <w:r>
          <w:rPr>
            <w:noProof/>
            <w:webHidden/>
          </w:rPr>
        </w:r>
        <w:r>
          <w:rPr>
            <w:noProof/>
            <w:webHidden/>
          </w:rPr>
          <w:fldChar w:fldCharType="separate"/>
        </w:r>
        <w:r w:rsidR="002C3E57">
          <w:rPr>
            <w:noProof/>
            <w:webHidden/>
          </w:rPr>
          <w:t>54</w:t>
        </w:r>
        <w:r>
          <w:rPr>
            <w:noProof/>
            <w:webHidden/>
          </w:rPr>
          <w:fldChar w:fldCharType="end"/>
        </w:r>
      </w:hyperlink>
    </w:p>
    <w:p w14:paraId="5B1FBECB" w14:textId="49D0A5AC" w:rsidR="00CA06AD" w:rsidRDefault="00CA06AD">
      <w:pPr>
        <w:pStyle w:val="31"/>
        <w:rPr>
          <w:rFonts w:ascii="Calibri" w:hAnsi="Calibri"/>
          <w:kern w:val="2"/>
        </w:rPr>
      </w:pPr>
      <w:hyperlink w:anchor="_Toc199829179" w:history="1">
        <w:r w:rsidRPr="00233583">
          <w:rPr>
            <w:rStyle w:val="a3"/>
          </w:rPr>
          <w:t>Следующее заседание Банка России по ключевой ставке станет для Набиуллиной «тяжелым испытанием» из-за негативной реакции бизнеса, пишет Bloomberg. С октября 2024 года регулятор удерживает ставку на рекордном уровне 21%.</w:t>
        </w:r>
        <w:r>
          <w:rPr>
            <w:webHidden/>
          </w:rPr>
          <w:tab/>
        </w:r>
        <w:r>
          <w:rPr>
            <w:webHidden/>
          </w:rPr>
          <w:fldChar w:fldCharType="begin"/>
        </w:r>
        <w:r>
          <w:rPr>
            <w:webHidden/>
          </w:rPr>
          <w:instrText xml:space="preserve"> PAGEREF _Toc199829179 \h </w:instrText>
        </w:r>
        <w:r>
          <w:rPr>
            <w:webHidden/>
          </w:rPr>
        </w:r>
        <w:r>
          <w:rPr>
            <w:webHidden/>
          </w:rPr>
          <w:fldChar w:fldCharType="separate"/>
        </w:r>
        <w:r w:rsidR="002C3E57">
          <w:rPr>
            <w:webHidden/>
          </w:rPr>
          <w:t>54</w:t>
        </w:r>
        <w:r>
          <w:rPr>
            <w:webHidden/>
          </w:rPr>
          <w:fldChar w:fldCharType="end"/>
        </w:r>
      </w:hyperlink>
    </w:p>
    <w:p w14:paraId="6BE76163" w14:textId="4BE041B5" w:rsidR="00CA06AD" w:rsidRDefault="00CA06AD">
      <w:pPr>
        <w:pStyle w:val="21"/>
        <w:tabs>
          <w:tab w:val="right" w:leader="dot" w:pos="9061"/>
        </w:tabs>
        <w:rPr>
          <w:rFonts w:ascii="Calibri" w:hAnsi="Calibri"/>
          <w:noProof/>
          <w:kern w:val="2"/>
        </w:rPr>
      </w:pPr>
      <w:hyperlink w:anchor="_Toc199829180" w:history="1">
        <w:r w:rsidRPr="00233583">
          <w:rPr>
            <w:rStyle w:val="a3"/>
            <w:noProof/>
          </w:rPr>
          <w:t>РИА Новости, 02.06.2025, Вклады в России со ставками выше ключевой практически исчезли с рынка - "Финуслуги"</w:t>
        </w:r>
        <w:r>
          <w:rPr>
            <w:noProof/>
            <w:webHidden/>
          </w:rPr>
          <w:tab/>
        </w:r>
        <w:r>
          <w:rPr>
            <w:noProof/>
            <w:webHidden/>
          </w:rPr>
          <w:fldChar w:fldCharType="begin"/>
        </w:r>
        <w:r>
          <w:rPr>
            <w:noProof/>
            <w:webHidden/>
          </w:rPr>
          <w:instrText xml:space="preserve"> PAGEREF _Toc199829180 \h </w:instrText>
        </w:r>
        <w:r>
          <w:rPr>
            <w:noProof/>
            <w:webHidden/>
          </w:rPr>
        </w:r>
        <w:r>
          <w:rPr>
            <w:noProof/>
            <w:webHidden/>
          </w:rPr>
          <w:fldChar w:fldCharType="separate"/>
        </w:r>
        <w:r w:rsidR="002C3E57">
          <w:rPr>
            <w:noProof/>
            <w:webHidden/>
          </w:rPr>
          <w:t>55</w:t>
        </w:r>
        <w:r>
          <w:rPr>
            <w:noProof/>
            <w:webHidden/>
          </w:rPr>
          <w:fldChar w:fldCharType="end"/>
        </w:r>
      </w:hyperlink>
    </w:p>
    <w:p w14:paraId="26900588" w14:textId="07CC2C9F" w:rsidR="00CA06AD" w:rsidRDefault="00CA06AD">
      <w:pPr>
        <w:pStyle w:val="31"/>
        <w:rPr>
          <w:rFonts w:ascii="Calibri" w:hAnsi="Calibri"/>
          <w:kern w:val="2"/>
        </w:rPr>
      </w:pPr>
      <w:hyperlink w:anchor="_Toc199829181" w:history="1">
        <w:r w:rsidRPr="00233583">
          <w:rPr>
            <w:rStyle w:val="a3"/>
          </w:rPr>
          <w:t>Вклады со ставками выше ключевой ставки Банка России практически исчезли с рынка, к концу мая 2025 года такое предложение по обычному депозиту было только у одного банка из топ-20, сообщает финансовый маркетплейс "Финуслуги".</w:t>
        </w:r>
        <w:r>
          <w:rPr>
            <w:webHidden/>
          </w:rPr>
          <w:tab/>
        </w:r>
        <w:r>
          <w:rPr>
            <w:webHidden/>
          </w:rPr>
          <w:fldChar w:fldCharType="begin"/>
        </w:r>
        <w:r>
          <w:rPr>
            <w:webHidden/>
          </w:rPr>
          <w:instrText xml:space="preserve"> PAGEREF _Toc199829181 \h </w:instrText>
        </w:r>
        <w:r>
          <w:rPr>
            <w:webHidden/>
          </w:rPr>
        </w:r>
        <w:r>
          <w:rPr>
            <w:webHidden/>
          </w:rPr>
          <w:fldChar w:fldCharType="separate"/>
        </w:r>
        <w:r w:rsidR="002C3E57">
          <w:rPr>
            <w:webHidden/>
          </w:rPr>
          <w:t>55</w:t>
        </w:r>
        <w:r>
          <w:rPr>
            <w:webHidden/>
          </w:rPr>
          <w:fldChar w:fldCharType="end"/>
        </w:r>
      </w:hyperlink>
    </w:p>
    <w:p w14:paraId="7E3101E7" w14:textId="13690A40" w:rsidR="00CA06AD" w:rsidRDefault="00CA06AD">
      <w:pPr>
        <w:pStyle w:val="21"/>
        <w:tabs>
          <w:tab w:val="right" w:leader="dot" w:pos="9061"/>
        </w:tabs>
        <w:rPr>
          <w:rFonts w:ascii="Calibri" w:hAnsi="Calibri"/>
          <w:noProof/>
          <w:kern w:val="2"/>
        </w:rPr>
      </w:pPr>
      <w:hyperlink w:anchor="_Toc199829182" w:history="1">
        <w:r w:rsidRPr="00233583">
          <w:rPr>
            <w:rStyle w:val="a3"/>
            <w:noProof/>
          </w:rPr>
          <w:t>РБК Инвестиции, 02.06.2025, Альфа-банк продлил вклад со ставкой до 30% годовых</w:t>
        </w:r>
        <w:r>
          <w:rPr>
            <w:noProof/>
            <w:webHidden/>
          </w:rPr>
          <w:tab/>
        </w:r>
        <w:r>
          <w:rPr>
            <w:noProof/>
            <w:webHidden/>
          </w:rPr>
          <w:fldChar w:fldCharType="begin"/>
        </w:r>
        <w:r>
          <w:rPr>
            <w:noProof/>
            <w:webHidden/>
          </w:rPr>
          <w:instrText xml:space="preserve"> PAGEREF _Toc199829182 \h </w:instrText>
        </w:r>
        <w:r>
          <w:rPr>
            <w:noProof/>
            <w:webHidden/>
          </w:rPr>
        </w:r>
        <w:r>
          <w:rPr>
            <w:noProof/>
            <w:webHidden/>
          </w:rPr>
          <w:fldChar w:fldCharType="separate"/>
        </w:r>
        <w:r w:rsidR="002C3E57">
          <w:rPr>
            <w:noProof/>
            <w:webHidden/>
          </w:rPr>
          <w:t>56</w:t>
        </w:r>
        <w:r>
          <w:rPr>
            <w:noProof/>
            <w:webHidden/>
          </w:rPr>
          <w:fldChar w:fldCharType="end"/>
        </w:r>
      </w:hyperlink>
    </w:p>
    <w:p w14:paraId="3922F068" w14:textId="002CB7DA" w:rsidR="00CA06AD" w:rsidRDefault="00CA06AD">
      <w:pPr>
        <w:pStyle w:val="31"/>
        <w:rPr>
          <w:rFonts w:ascii="Calibri" w:hAnsi="Calibri"/>
          <w:kern w:val="2"/>
        </w:rPr>
      </w:pPr>
      <w:hyperlink w:anchor="_Toc199829183" w:history="1">
        <w:r w:rsidRPr="00233583">
          <w:rPr>
            <w:rStyle w:val="a3"/>
          </w:rPr>
          <w:t>С 31 мая Альфа-банк изменил ставки по ряду вкладов до года, преимущественно в сторону снижения, следует из обновленных тарифов на сайте кредитной организации.</w:t>
        </w:r>
        <w:r>
          <w:rPr>
            <w:webHidden/>
          </w:rPr>
          <w:tab/>
        </w:r>
        <w:r>
          <w:rPr>
            <w:webHidden/>
          </w:rPr>
          <w:fldChar w:fldCharType="begin"/>
        </w:r>
        <w:r>
          <w:rPr>
            <w:webHidden/>
          </w:rPr>
          <w:instrText xml:space="preserve"> PAGEREF _Toc199829183 \h </w:instrText>
        </w:r>
        <w:r>
          <w:rPr>
            <w:webHidden/>
          </w:rPr>
        </w:r>
        <w:r>
          <w:rPr>
            <w:webHidden/>
          </w:rPr>
          <w:fldChar w:fldCharType="separate"/>
        </w:r>
        <w:r w:rsidR="002C3E57">
          <w:rPr>
            <w:webHidden/>
          </w:rPr>
          <w:t>56</w:t>
        </w:r>
        <w:r>
          <w:rPr>
            <w:webHidden/>
          </w:rPr>
          <w:fldChar w:fldCharType="end"/>
        </w:r>
      </w:hyperlink>
    </w:p>
    <w:p w14:paraId="0C6D986E" w14:textId="64A17A9B" w:rsidR="00CA06AD" w:rsidRDefault="00CA06AD">
      <w:pPr>
        <w:pStyle w:val="21"/>
        <w:tabs>
          <w:tab w:val="right" w:leader="dot" w:pos="9061"/>
        </w:tabs>
        <w:rPr>
          <w:rFonts w:ascii="Calibri" w:hAnsi="Calibri"/>
          <w:noProof/>
          <w:kern w:val="2"/>
        </w:rPr>
      </w:pPr>
      <w:hyperlink w:anchor="_Toc199829184" w:history="1">
        <w:r w:rsidRPr="00233583">
          <w:rPr>
            <w:rStyle w:val="a3"/>
            <w:noProof/>
          </w:rPr>
          <w:t>Прайм, 01.06.2025, Назван момент, когда россияне перестанут нести деньги на вклады</w:t>
        </w:r>
        <w:r>
          <w:rPr>
            <w:noProof/>
            <w:webHidden/>
          </w:rPr>
          <w:tab/>
        </w:r>
        <w:r>
          <w:rPr>
            <w:noProof/>
            <w:webHidden/>
          </w:rPr>
          <w:fldChar w:fldCharType="begin"/>
        </w:r>
        <w:r>
          <w:rPr>
            <w:noProof/>
            <w:webHidden/>
          </w:rPr>
          <w:instrText xml:space="preserve"> PAGEREF _Toc199829184 \h </w:instrText>
        </w:r>
        <w:r>
          <w:rPr>
            <w:noProof/>
            <w:webHidden/>
          </w:rPr>
        </w:r>
        <w:r>
          <w:rPr>
            <w:noProof/>
            <w:webHidden/>
          </w:rPr>
          <w:fldChar w:fldCharType="separate"/>
        </w:r>
        <w:r w:rsidR="002C3E57">
          <w:rPr>
            <w:noProof/>
            <w:webHidden/>
          </w:rPr>
          <w:t>59</w:t>
        </w:r>
        <w:r>
          <w:rPr>
            <w:noProof/>
            <w:webHidden/>
          </w:rPr>
          <w:fldChar w:fldCharType="end"/>
        </w:r>
      </w:hyperlink>
    </w:p>
    <w:p w14:paraId="637D74D9" w14:textId="15142E0B" w:rsidR="00CA06AD" w:rsidRDefault="00CA06AD">
      <w:pPr>
        <w:pStyle w:val="31"/>
        <w:rPr>
          <w:rFonts w:ascii="Calibri" w:hAnsi="Calibri"/>
          <w:kern w:val="2"/>
        </w:rPr>
      </w:pPr>
      <w:hyperlink w:anchor="_Toc199829185" w:history="1">
        <w:r w:rsidRPr="00233583">
          <w:rPr>
            <w:rStyle w:val="a3"/>
          </w:rPr>
          <w:t>В последнее время стали все чаще говорить о снижении ключевой ставки. Некоторые банки даже превентивно начали снижать ставки по вкладам населения. Что будет, когда начнется настоящее снижение и как к этому подготовиться, рассказал агентству “Прайм” доцент кафедры "Финансы и кредит" ГУУ Николай Кузнецов.</w:t>
        </w:r>
        <w:r>
          <w:rPr>
            <w:webHidden/>
          </w:rPr>
          <w:tab/>
        </w:r>
        <w:r>
          <w:rPr>
            <w:webHidden/>
          </w:rPr>
          <w:fldChar w:fldCharType="begin"/>
        </w:r>
        <w:r>
          <w:rPr>
            <w:webHidden/>
          </w:rPr>
          <w:instrText xml:space="preserve"> PAGEREF _Toc199829185 \h </w:instrText>
        </w:r>
        <w:r>
          <w:rPr>
            <w:webHidden/>
          </w:rPr>
        </w:r>
        <w:r>
          <w:rPr>
            <w:webHidden/>
          </w:rPr>
          <w:fldChar w:fldCharType="separate"/>
        </w:r>
        <w:r w:rsidR="002C3E57">
          <w:rPr>
            <w:webHidden/>
          </w:rPr>
          <w:t>59</w:t>
        </w:r>
        <w:r>
          <w:rPr>
            <w:webHidden/>
          </w:rPr>
          <w:fldChar w:fldCharType="end"/>
        </w:r>
      </w:hyperlink>
    </w:p>
    <w:p w14:paraId="5EF88E35" w14:textId="5889C1E6" w:rsidR="00CA06AD" w:rsidRDefault="00CA06AD">
      <w:pPr>
        <w:pStyle w:val="12"/>
        <w:tabs>
          <w:tab w:val="right" w:leader="dot" w:pos="9061"/>
        </w:tabs>
        <w:rPr>
          <w:rFonts w:ascii="Calibri" w:hAnsi="Calibri"/>
          <w:b w:val="0"/>
          <w:noProof/>
          <w:kern w:val="2"/>
          <w:sz w:val="24"/>
        </w:rPr>
      </w:pPr>
      <w:hyperlink w:anchor="_Toc199829186" w:history="1">
        <w:r w:rsidRPr="00233583">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_Toc199829186 \h </w:instrText>
        </w:r>
        <w:r>
          <w:rPr>
            <w:noProof/>
            <w:webHidden/>
          </w:rPr>
        </w:r>
        <w:r>
          <w:rPr>
            <w:noProof/>
            <w:webHidden/>
          </w:rPr>
          <w:fldChar w:fldCharType="separate"/>
        </w:r>
        <w:r w:rsidR="002C3E57">
          <w:rPr>
            <w:noProof/>
            <w:webHidden/>
          </w:rPr>
          <w:t>60</w:t>
        </w:r>
        <w:r>
          <w:rPr>
            <w:noProof/>
            <w:webHidden/>
          </w:rPr>
          <w:fldChar w:fldCharType="end"/>
        </w:r>
      </w:hyperlink>
    </w:p>
    <w:p w14:paraId="00747E3F" w14:textId="3ABB0A8D" w:rsidR="00CA06AD" w:rsidRDefault="00CA06AD">
      <w:pPr>
        <w:pStyle w:val="12"/>
        <w:tabs>
          <w:tab w:val="right" w:leader="dot" w:pos="9061"/>
        </w:tabs>
        <w:rPr>
          <w:rFonts w:ascii="Calibri" w:hAnsi="Calibri"/>
          <w:b w:val="0"/>
          <w:noProof/>
          <w:kern w:val="2"/>
          <w:sz w:val="24"/>
        </w:rPr>
      </w:pPr>
      <w:hyperlink w:anchor="_Toc199829187" w:history="1">
        <w:r w:rsidRPr="00233583">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_Toc199829187 \h </w:instrText>
        </w:r>
        <w:r>
          <w:rPr>
            <w:noProof/>
            <w:webHidden/>
          </w:rPr>
        </w:r>
        <w:r>
          <w:rPr>
            <w:noProof/>
            <w:webHidden/>
          </w:rPr>
          <w:fldChar w:fldCharType="separate"/>
        </w:r>
        <w:r w:rsidR="002C3E57">
          <w:rPr>
            <w:noProof/>
            <w:webHidden/>
          </w:rPr>
          <w:t>60</w:t>
        </w:r>
        <w:r>
          <w:rPr>
            <w:noProof/>
            <w:webHidden/>
          </w:rPr>
          <w:fldChar w:fldCharType="end"/>
        </w:r>
      </w:hyperlink>
    </w:p>
    <w:p w14:paraId="101BD516" w14:textId="28625D75" w:rsidR="00CA06AD" w:rsidRDefault="00CA06AD">
      <w:pPr>
        <w:pStyle w:val="21"/>
        <w:tabs>
          <w:tab w:val="right" w:leader="dot" w:pos="9061"/>
        </w:tabs>
        <w:rPr>
          <w:rFonts w:ascii="Calibri" w:hAnsi="Calibri"/>
          <w:noProof/>
          <w:kern w:val="2"/>
        </w:rPr>
      </w:pPr>
      <w:hyperlink w:anchor="_Toc199829188" w:history="1">
        <w:r w:rsidRPr="00233583">
          <w:rPr>
            <w:rStyle w:val="a3"/>
            <w:noProof/>
          </w:rPr>
          <w:t>gurk.kz, 02.06.2025, Накопленный чистый инвестиционный доход казахстанцев достиг 11,59 трлн тенге</w:t>
        </w:r>
        <w:r>
          <w:rPr>
            <w:noProof/>
            <w:webHidden/>
          </w:rPr>
          <w:tab/>
        </w:r>
        <w:r>
          <w:rPr>
            <w:noProof/>
            <w:webHidden/>
          </w:rPr>
          <w:fldChar w:fldCharType="begin"/>
        </w:r>
        <w:r>
          <w:rPr>
            <w:noProof/>
            <w:webHidden/>
          </w:rPr>
          <w:instrText xml:space="preserve"> PAGEREF _Toc199829188 \h </w:instrText>
        </w:r>
        <w:r>
          <w:rPr>
            <w:noProof/>
            <w:webHidden/>
          </w:rPr>
        </w:r>
        <w:r>
          <w:rPr>
            <w:noProof/>
            <w:webHidden/>
          </w:rPr>
          <w:fldChar w:fldCharType="separate"/>
        </w:r>
        <w:r w:rsidR="002C3E57">
          <w:rPr>
            <w:noProof/>
            <w:webHidden/>
          </w:rPr>
          <w:t>60</w:t>
        </w:r>
        <w:r>
          <w:rPr>
            <w:noProof/>
            <w:webHidden/>
          </w:rPr>
          <w:fldChar w:fldCharType="end"/>
        </w:r>
      </w:hyperlink>
    </w:p>
    <w:p w14:paraId="16CA6831" w14:textId="291E9F7F" w:rsidR="00CA06AD" w:rsidRDefault="00CA06AD">
      <w:pPr>
        <w:pStyle w:val="31"/>
        <w:rPr>
          <w:rFonts w:ascii="Calibri" w:hAnsi="Calibri"/>
          <w:kern w:val="2"/>
        </w:rPr>
      </w:pPr>
      <w:hyperlink w:anchor="_Toc199829189" w:history="1">
        <w:r w:rsidRPr="00233583">
          <w:rPr>
            <w:rStyle w:val="a3"/>
          </w:rPr>
          <w:t>Накопленный с 2014 года (после объединения пенсионных активов в ЕНПФ) чистый инвестиционный доход по состоянию на 1 мая 2025 г. составил 11,59 трлн тенге. С учетом осуществленных выплат доля накопленного чистого инвестиционного дохода в общем объёме пенсионных накоплений казахстанцев по состоянию на 01.05.2025 г. составляет 39,8%.</w:t>
        </w:r>
        <w:r>
          <w:rPr>
            <w:webHidden/>
          </w:rPr>
          <w:tab/>
        </w:r>
        <w:r>
          <w:rPr>
            <w:webHidden/>
          </w:rPr>
          <w:fldChar w:fldCharType="begin"/>
        </w:r>
        <w:r>
          <w:rPr>
            <w:webHidden/>
          </w:rPr>
          <w:instrText xml:space="preserve"> PAGEREF _Toc199829189 \h </w:instrText>
        </w:r>
        <w:r>
          <w:rPr>
            <w:webHidden/>
          </w:rPr>
        </w:r>
        <w:r>
          <w:rPr>
            <w:webHidden/>
          </w:rPr>
          <w:fldChar w:fldCharType="separate"/>
        </w:r>
        <w:r w:rsidR="002C3E57">
          <w:rPr>
            <w:webHidden/>
          </w:rPr>
          <w:t>60</w:t>
        </w:r>
        <w:r>
          <w:rPr>
            <w:webHidden/>
          </w:rPr>
          <w:fldChar w:fldCharType="end"/>
        </w:r>
      </w:hyperlink>
    </w:p>
    <w:p w14:paraId="6E0BCB72" w14:textId="31FA91C7" w:rsidR="00CA06AD" w:rsidRDefault="00CA06AD">
      <w:pPr>
        <w:pStyle w:val="21"/>
        <w:tabs>
          <w:tab w:val="right" w:leader="dot" w:pos="9061"/>
        </w:tabs>
        <w:rPr>
          <w:rFonts w:ascii="Calibri" w:hAnsi="Calibri"/>
          <w:noProof/>
          <w:kern w:val="2"/>
        </w:rPr>
      </w:pPr>
      <w:hyperlink w:anchor="_Toc199829190" w:history="1">
        <w:r w:rsidRPr="00233583">
          <w:rPr>
            <w:rStyle w:val="a3"/>
            <w:noProof/>
          </w:rPr>
          <w:t>NUR.KZ, 02.06.2025, На сколько подорожало жилье из-за использования пенсионных накоплений в Казахстане</w:t>
        </w:r>
        <w:r>
          <w:rPr>
            <w:noProof/>
            <w:webHidden/>
          </w:rPr>
          <w:tab/>
        </w:r>
        <w:r>
          <w:rPr>
            <w:noProof/>
            <w:webHidden/>
          </w:rPr>
          <w:fldChar w:fldCharType="begin"/>
        </w:r>
        <w:r>
          <w:rPr>
            <w:noProof/>
            <w:webHidden/>
          </w:rPr>
          <w:instrText xml:space="preserve"> PAGEREF _Toc199829190 \h </w:instrText>
        </w:r>
        <w:r>
          <w:rPr>
            <w:noProof/>
            <w:webHidden/>
          </w:rPr>
        </w:r>
        <w:r>
          <w:rPr>
            <w:noProof/>
            <w:webHidden/>
          </w:rPr>
          <w:fldChar w:fldCharType="separate"/>
        </w:r>
        <w:r w:rsidR="002C3E57">
          <w:rPr>
            <w:noProof/>
            <w:webHidden/>
          </w:rPr>
          <w:t>61</w:t>
        </w:r>
        <w:r>
          <w:rPr>
            <w:noProof/>
            <w:webHidden/>
          </w:rPr>
          <w:fldChar w:fldCharType="end"/>
        </w:r>
      </w:hyperlink>
    </w:p>
    <w:p w14:paraId="5588B9FA" w14:textId="348DB0F2" w:rsidR="00CA06AD" w:rsidRDefault="00CA06AD">
      <w:pPr>
        <w:pStyle w:val="31"/>
        <w:rPr>
          <w:rFonts w:ascii="Calibri" w:hAnsi="Calibri"/>
          <w:kern w:val="2"/>
        </w:rPr>
      </w:pPr>
      <w:hyperlink w:anchor="_Toc199829191" w:history="1">
        <w:r w:rsidRPr="00233583">
          <w:rPr>
            <w:rStyle w:val="a3"/>
          </w:rPr>
          <w:t>Казахстанцы могут использовать свои накопления на покупку жилья. Однако эта возможность спровоцировала рост цен и снижение доступности жилой недвижимости для населения. Подробности читайте на NUR.KZ.</w:t>
        </w:r>
        <w:r>
          <w:rPr>
            <w:webHidden/>
          </w:rPr>
          <w:tab/>
        </w:r>
        <w:r>
          <w:rPr>
            <w:webHidden/>
          </w:rPr>
          <w:fldChar w:fldCharType="begin"/>
        </w:r>
        <w:r>
          <w:rPr>
            <w:webHidden/>
          </w:rPr>
          <w:instrText xml:space="preserve"> PAGEREF _Toc199829191 \h </w:instrText>
        </w:r>
        <w:r>
          <w:rPr>
            <w:webHidden/>
          </w:rPr>
        </w:r>
        <w:r>
          <w:rPr>
            <w:webHidden/>
          </w:rPr>
          <w:fldChar w:fldCharType="separate"/>
        </w:r>
        <w:r w:rsidR="002C3E57">
          <w:rPr>
            <w:webHidden/>
          </w:rPr>
          <w:t>61</w:t>
        </w:r>
        <w:r>
          <w:rPr>
            <w:webHidden/>
          </w:rPr>
          <w:fldChar w:fldCharType="end"/>
        </w:r>
      </w:hyperlink>
    </w:p>
    <w:p w14:paraId="7953A114" w14:textId="71599AFE" w:rsidR="00CA06AD" w:rsidRDefault="00CA06AD">
      <w:pPr>
        <w:pStyle w:val="12"/>
        <w:tabs>
          <w:tab w:val="right" w:leader="dot" w:pos="9061"/>
        </w:tabs>
        <w:rPr>
          <w:rFonts w:ascii="Calibri" w:hAnsi="Calibri"/>
          <w:b w:val="0"/>
          <w:noProof/>
          <w:kern w:val="2"/>
          <w:sz w:val="24"/>
        </w:rPr>
      </w:pPr>
      <w:hyperlink w:anchor="_Toc199829192" w:history="1">
        <w:r w:rsidRPr="00233583">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_Toc199829192 \h </w:instrText>
        </w:r>
        <w:r>
          <w:rPr>
            <w:noProof/>
            <w:webHidden/>
          </w:rPr>
        </w:r>
        <w:r>
          <w:rPr>
            <w:noProof/>
            <w:webHidden/>
          </w:rPr>
          <w:fldChar w:fldCharType="separate"/>
        </w:r>
        <w:r w:rsidR="002C3E57">
          <w:rPr>
            <w:noProof/>
            <w:webHidden/>
          </w:rPr>
          <w:t>63</w:t>
        </w:r>
        <w:r>
          <w:rPr>
            <w:noProof/>
            <w:webHidden/>
          </w:rPr>
          <w:fldChar w:fldCharType="end"/>
        </w:r>
      </w:hyperlink>
    </w:p>
    <w:p w14:paraId="185786BC" w14:textId="1D798FAC" w:rsidR="00CA06AD" w:rsidRDefault="00CA06AD">
      <w:pPr>
        <w:pStyle w:val="21"/>
        <w:tabs>
          <w:tab w:val="right" w:leader="dot" w:pos="9061"/>
        </w:tabs>
        <w:rPr>
          <w:rFonts w:ascii="Calibri" w:hAnsi="Calibri"/>
          <w:noProof/>
          <w:kern w:val="2"/>
        </w:rPr>
      </w:pPr>
      <w:hyperlink w:anchor="_Toc199829193" w:history="1">
        <w:r w:rsidRPr="00233583">
          <w:rPr>
            <w:rStyle w:val="a3"/>
            <w:noProof/>
          </w:rPr>
          <w:t>Пенсия.pro, 02.06.2025, В Японии упростили процедуру включения в пенсионное страхование</w:t>
        </w:r>
        <w:r>
          <w:rPr>
            <w:noProof/>
            <w:webHidden/>
          </w:rPr>
          <w:tab/>
        </w:r>
        <w:r>
          <w:rPr>
            <w:noProof/>
            <w:webHidden/>
          </w:rPr>
          <w:fldChar w:fldCharType="begin"/>
        </w:r>
        <w:r>
          <w:rPr>
            <w:noProof/>
            <w:webHidden/>
          </w:rPr>
          <w:instrText xml:space="preserve"> PAGEREF _Toc199829193 \h </w:instrText>
        </w:r>
        <w:r>
          <w:rPr>
            <w:noProof/>
            <w:webHidden/>
          </w:rPr>
        </w:r>
        <w:r>
          <w:rPr>
            <w:noProof/>
            <w:webHidden/>
          </w:rPr>
          <w:fldChar w:fldCharType="separate"/>
        </w:r>
        <w:r w:rsidR="002C3E57">
          <w:rPr>
            <w:noProof/>
            <w:webHidden/>
          </w:rPr>
          <w:t>63</w:t>
        </w:r>
        <w:r>
          <w:rPr>
            <w:noProof/>
            <w:webHidden/>
          </w:rPr>
          <w:fldChar w:fldCharType="end"/>
        </w:r>
      </w:hyperlink>
    </w:p>
    <w:p w14:paraId="70D8A78C" w14:textId="451FA8C5" w:rsidR="00CA06AD" w:rsidRDefault="00CA06AD">
      <w:pPr>
        <w:pStyle w:val="31"/>
        <w:rPr>
          <w:rFonts w:ascii="Calibri" w:hAnsi="Calibri"/>
          <w:kern w:val="2"/>
        </w:rPr>
      </w:pPr>
      <w:hyperlink w:anchor="_Toc199829194" w:history="1">
        <w:r w:rsidRPr="00233583">
          <w:rPr>
            <w:rStyle w:val="a3"/>
          </w:rPr>
          <w:t>Нижняя палата парламента Японии приняла пенсионную реформу. Она приведет к повышению базовых пенсий и снимет некоторые ограничения на вхождение в программу пенсионного страхования людей, работающих неполный день.</w:t>
        </w:r>
        <w:r>
          <w:rPr>
            <w:webHidden/>
          </w:rPr>
          <w:tab/>
        </w:r>
        <w:r>
          <w:rPr>
            <w:webHidden/>
          </w:rPr>
          <w:fldChar w:fldCharType="begin"/>
        </w:r>
        <w:r>
          <w:rPr>
            <w:webHidden/>
          </w:rPr>
          <w:instrText xml:space="preserve"> PAGEREF _Toc199829194 \h </w:instrText>
        </w:r>
        <w:r>
          <w:rPr>
            <w:webHidden/>
          </w:rPr>
        </w:r>
        <w:r>
          <w:rPr>
            <w:webHidden/>
          </w:rPr>
          <w:fldChar w:fldCharType="separate"/>
        </w:r>
        <w:r w:rsidR="002C3E57">
          <w:rPr>
            <w:webHidden/>
          </w:rPr>
          <w:t>63</w:t>
        </w:r>
        <w:r>
          <w:rPr>
            <w:webHidden/>
          </w:rPr>
          <w:fldChar w:fldCharType="end"/>
        </w:r>
      </w:hyperlink>
    </w:p>
    <w:p w14:paraId="48746745" w14:textId="42A08A1D" w:rsidR="00A0290C" w:rsidRPr="00453713" w:rsidRDefault="00766BBA" w:rsidP="00310633">
      <w:pPr>
        <w:rPr>
          <w:b/>
          <w:caps/>
          <w:sz w:val="32"/>
        </w:rPr>
      </w:pPr>
      <w:r w:rsidRPr="00453713">
        <w:rPr>
          <w:caps/>
          <w:sz w:val="28"/>
        </w:rPr>
        <w:fldChar w:fldCharType="end"/>
      </w:r>
    </w:p>
    <w:p w14:paraId="34AAA439" w14:textId="77777777" w:rsidR="00D1642B" w:rsidRPr="00453713" w:rsidRDefault="00D1642B" w:rsidP="00D1642B">
      <w:pPr>
        <w:pStyle w:val="251"/>
      </w:pPr>
      <w:bookmarkStart w:id="16" w:name="_Toc396864664"/>
      <w:bookmarkStart w:id="17" w:name="_Toc99318652"/>
      <w:bookmarkStart w:id="18" w:name="_Toc199829096"/>
      <w:bookmarkStart w:id="19" w:name="_Toc246216291"/>
      <w:bookmarkStart w:id="20" w:name="_Toc246297418"/>
      <w:bookmarkEnd w:id="8"/>
      <w:bookmarkEnd w:id="9"/>
      <w:bookmarkEnd w:id="10"/>
      <w:bookmarkEnd w:id="11"/>
      <w:bookmarkEnd w:id="12"/>
      <w:bookmarkEnd w:id="13"/>
      <w:bookmarkEnd w:id="14"/>
      <w:bookmarkEnd w:id="15"/>
      <w:r w:rsidRPr="00453713">
        <w:lastRenderedPageBreak/>
        <w:t>НОВОСТИ ПЕНСИОННОЙ ОТРАСЛИ</w:t>
      </w:r>
      <w:bookmarkEnd w:id="16"/>
      <w:bookmarkEnd w:id="17"/>
      <w:bookmarkEnd w:id="18"/>
    </w:p>
    <w:p w14:paraId="116AF69A" w14:textId="77777777" w:rsidR="00111D7C" w:rsidRDefault="00111D7C" w:rsidP="00111D7C">
      <w:pPr>
        <w:pStyle w:val="10"/>
      </w:pPr>
      <w:bookmarkStart w:id="21" w:name="_Toc99271685"/>
      <w:bookmarkStart w:id="22" w:name="_Toc99318653"/>
      <w:bookmarkStart w:id="23" w:name="_Toc165991072"/>
      <w:bookmarkStart w:id="24" w:name="_Toc199829097"/>
      <w:bookmarkStart w:id="25" w:name="_Toc246987631"/>
      <w:bookmarkStart w:id="26" w:name="_Toc248632297"/>
      <w:bookmarkStart w:id="27" w:name="_Toc251223975"/>
      <w:bookmarkEnd w:id="19"/>
      <w:bookmarkEnd w:id="20"/>
      <w:r w:rsidRPr="00453713">
        <w:t>Новости отрасли НПФ</w:t>
      </w:r>
      <w:bookmarkEnd w:id="21"/>
      <w:bookmarkEnd w:id="22"/>
      <w:bookmarkEnd w:id="23"/>
      <w:bookmarkEnd w:id="24"/>
    </w:p>
    <w:p w14:paraId="4F8327E5" w14:textId="77777777" w:rsidR="004278C3" w:rsidRDefault="004278C3" w:rsidP="004278C3">
      <w:pPr>
        <w:pStyle w:val="2"/>
      </w:pPr>
      <w:bookmarkStart w:id="28" w:name="_Toc199829098"/>
      <w:r>
        <w:t>ТАСС, 02.06.2025, Агентство "Эксперт РА" подтвердило максимальную надежность НПФ Эволюция на уровне AАA</w:t>
      </w:r>
      <w:bookmarkEnd w:id="28"/>
    </w:p>
    <w:p w14:paraId="759E4DA3" w14:textId="77777777" w:rsidR="004278C3" w:rsidRDefault="004278C3" w:rsidP="008E6ADA">
      <w:pPr>
        <w:pStyle w:val="3"/>
      </w:pPr>
      <w:bookmarkStart w:id="29" w:name="_Toc199829099"/>
      <w:r>
        <w:t>Рейтинговое Агентство "Эксперт РА" в восьмой раз подряд оценило кредитный рейтинг финансовой надёжности НПФ Эволюция на наивысшем уровне ruAАA. Прогноз по рейтингу - стабильный.</w:t>
      </w:r>
      <w:bookmarkEnd w:id="29"/>
    </w:p>
    <w:p w14:paraId="55155110" w14:textId="77777777" w:rsidR="004278C3" w:rsidRDefault="004278C3" w:rsidP="004278C3">
      <w:r>
        <w:t>Эксперты агентства отметили, что фонд имеет высокую социально-экономическую значимость: по итогам 2024 года доля активов фонда на рынке НПФ составила 7,2%. За 2024 год обязательства фонда показали высокие темпы прироста: по договорам обязательного пенсионного страхования (ОПС) - на 3,8%, по негосударственному пенсионному обеспечению (НПО) и договорам долгосрочных сбережений (ДС) - на 22,1%.</w:t>
      </w:r>
    </w:p>
    <w:p w14:paraId="2DD3AD8D" w14:textId="77777777" w:rsidR="004278C3" w:rsidRDefault="004278C3" w:rsidP="004278C3">
      <w:r>
        <w:t>Позитивно оцениваются экспертами агентства показатели доходности пенсионных активов фонда за 2022-2024 годы. По расчетам "Эксперт РА", накопленная доходность пенсионных накоплений за вычетом вознаграждения управляющим компаниям, специализированному депозитарию и фонду составила 19,2%, пенсионных резервов - 24,1%.</w:t>
      </w:r>
    </w:p>
    <w:p w14:paraId="2CB5D2CA" w14:textId="77777777" w:rsidR="004278C3" w:rsidRDefault="004278C3" w:rsidP="004278C3">
      <w:r>
        <w:t>Положительное влияние на рейтинг фонда оказали высокий уровень организации и формализации системы риск-менеджмента НПФ, степень проработанности стратегии развития. Активы собственных средств фонда отличаются высоким качеством и диверсификацией: коэффициент качества составил 0,91. К числу позитивных факторов агентство относит высокий запас капитала фонда. Коэффициент текущей ликвидности (13,44 на конец 2024 года) и рентабельность капитала по прибыли до налогообложения (31,9% за 2024 год) также находятся на высоком уровне.</w:t>
      </w:r>
    </w:p>
    <w:p w14:paraId="56645DAF" w14:textId="77777777" w:rsidR="004278C3" w:rsidRDefault="004278C3" w:rsidP="004278C3">
      <w:r>
        <w:t>По данным "Эксперт РА", на конец прошлого года объем обязательств фонда в рамках договоров обязательного пенсионного страхования составил 195,5 млрд рублей, обязательств по НПО и ПДС - 193,6 млрд рублей, собственный капитал - 31,3 млрд рублей. По данным Банка России, фонд занимает 6 место по объему активов и 3 место по объему обязательств по НПО.</w:t>
      </w:r>
    </w:p>
    <w:p w14:paraId="636AD54B" w14:textId="77777777" w:rsidR="004278C3" w:rsidRDefault="004278C3" w:rsidP="004278C3">
      <w:r>
        <w:t>АО "НПФ Эволюция" - один из крупнейших негосударственных пенсионных фондов России, который входит в ТОП-10 НПФ по объему активов. Фонд осуществляет деятельность по пенсионному обеспечению и пенсионному страхованию на основании лицензии Банка России от 08.10.2014 № 436, также является оператором программы долгосрочных сбережений. Фонд успешно работает на пенсионном рынке более 25 лет. Среди клиентов АО "НПФ Эволюция" - крупные промышленные предприятия отечественной экономики. Доходность, распределенная на счета участников по программе долгосрочных сбережений (ПДС) по итогам 2024 года, составила 22,01% годовых.</w:t>
      </w:r>
    </w:p>
    <w:p w14:paraId="14858C78" w14:textId="77777777" w:rsidR="004278C3" w:rsidRDefault="004278C3" w:rsidP="004278C3">
      <w:r>
        <w:lastRenderedPageBreak/>
        <w:t>Справка</w:t>
      </w:r>
    </w:p>
    <w:p w14:paraId="626A927C" w14:textId="77777777" w:rsidR="004278C3" w:rsidRDefault="004278C3" w:rsidP="004278C3">
      <w:r>
        <w:t>Акционерное общество «Негосударственный пенсионный фонд Эволюция» (АО «НПФ Эволюция», Фонд). Лицензия № 436 от 08.10.2014 выдана Банком России.</w:t>
      </w:r>
    </w:p>
    <w:p w14:paraId="2D829669" w14:textId="77777777" w:rsidR="004278C3" w:rsidRDefault="004278C3" w:rsidP="004278C3">
      <w:r>
        <w:t>Необходимо внимательно ознакомиться с уставом, пенсионными правилами, правилами формирования долгосрочных сбережений, страховыми правилами, ключевым информационным документом перед заключением пенсионного договора, договора долгосрочных сбережений, договора об обязательном пенсионном страховании (переводом пенсионных накоплений в Фонд). Получить подробную информацию о Фонде, ознакомиться с уставом, пенсионными правилами, правилами формирования долгосрочных сбережений, страховыми правилами, а также с иными документами, предусмотренными законодательством Российской Федерации и нормативными актами Банка России, можно по адресу: 127051, г. Москва, вн. тер. г. муниципальный округ Мещанский, Цветной бульвар, д. 2, а также в офисах Фонда.</w:t>
      </w:r>
    </w:p>
    <w:p w14:paraId="05D0FB30" w14:textId="77777777" w:rsidR="004278C3" w:rsidRPr="004278C3" w:rsidRDefault="004278C3" w:rsidP="004278C3">
      <w:hyperlink r:id="rId9" w:history="1">
        <w:r w:rsidRPr="00987879">
          <w:rPr>
            <w:rStyle w:val="a3"/>
          </w:rPr>
          <w:t>https://tass.ru/novosti-partnerov/24114897</w:t>
        </w:r>
      </w:hyperlink>
      <w:r>
        <w:t xml:space="preserve"> </w:t>
      </w:r>
    </w:p>
    <w:p w14:paraId="3D410707" w14:textId="77777777" w:rsidR="00D546C4" w:rsidRPr="00453713" w:rsidRDefault="00D546C4" w:rsidP="00D546C4">
      <w:pPr>
        <w:pStyle w:val="2"/>
      </w:pPr>
      <w:bookmarkStart w:id="30" w:name="a1"/>
      <w:bookmarkStart w:id="31" w:name="_Toc199829100"/>
      <w:bookmarkEnd w:id="30"/>
      <w:r w:rsidRPr="00453713">
        <w:t>Ваш Пенсионный Брокер, 02.06.2025, Банк России меняет подходы к планированию проверок для участников рынка</w:t>
      </w:r>
      <w:bookmarkEnd w:id="31"/>
    </w:p>
    <w:p w14:paraId="02B75FEE" w14:textId="77777777" w:rsidR="00D546C4" w:rsidRPr="00453713" w:rsidRDefault="00D546C4" w:rsidP="008E6ADA">
      <w:pPr>
        <w:pStyle w:val="3"/>
      </w:pPr>
      <w:bookmarkStart w:id="32" w:name="_Toc199829101"/>
      <w:r w:rsidRPr="00453713">
        <w:t>Банк России сообщает о планируемых изменениях в подходах к проведению проверок поднадзорных организаций. Так, в частности, для кредитных организаций, НПФ, крупных страховщиков и профессиональных участников рынка ценных бумаг, операторов платежных систем, БКИ и ряда других поднадзорных организаций планируется отменить трехлетнюю периодичность проверок.</w:t>
      </w:r>
      <w:bookmarkEnd w:id="32"/>
    </w:p>
    <w:p w14:paraId="4FE7CC68" w14:textId="77777777" w:rsidR="00D546C4" w:rsidRPr="00453713" w:rsidRDefault="00D546C4" w:rsidP="00D546C4">
      <w:r w:rsidRPr="00453713">
        <w:t>Сообщается, что проверки будут проводиться исходя из надзорной потребности и оценки информации о деятельности участников финансового рынка, что позволит снизить административную нагрузку на добросовестных поднадзорных лиц.</w:t>
      </w:r>
    </w:p>
    <w:p w14:paraId="0A998C4D" w14:textId="77777777" w:rsidR="00D546C4" w:rsidRPr="00453713" w:rsidRDefault="00D546C4" w:rsidP="00D546C4">
      <w:hyperlink r:id="rId10" w:history="1">
        <w:r w:rsidRPr="00453713">
          <w:rPr>
            <w:rStyle w:val="a3"/>
          </w:rPr>
          <w:t>http://pbroker.ru/?p=80247</w:t>
        </w:r>
      </w:hyperlink>
      <w:r w:rsidRPr="00453713">
        <w:t xml:space="preserve"> </w:t>
      </w:r>
    </w:p>
    <w:p w14:paraId="3FA81A46" w14:textId="77777777" w:rsidR="00556BA9" w:rsidRPr="00453713" w:rsidRDefault="00556BA9" w:rsidP="00556BA9">
      <w:pPr>
        <w:pStyle w:val="2"/>
      </w:pPr>
      <w:bookmarkStart w:id="33" w:name="a2"/>
      <w:bookmarkStart w:id="34" w:name="_Toc199829102"/>
      <w:bookmarkEnd w:id="33"/>
      <w:r w:rsidRPr="00453713">
        <w:t>АК&amp;М, 02.06.2025, Совокупный портфель пенсионных средств в РФ в первом квартале вырос на 2.4%</w:t>
      </w:r>
      <w:bookmarkEnd w:id="34"/>
    </w:p>
    <w:p w14:paraId="2F04C107" w14:textId="77777777" w:rsidR="00556BA9" w:rsidRPr="00453713" w:rsidRDefault="00556BA9" w:rsidP="008E6ADA">
      <w:pPr>
        <w:pStyle w:val="3"/>
      </w:pPr>
      <w:bookmarkStart w:id="35" w:name="_Toc199829103"/>
      <w:r w:rsidRPr="00453713">
        <w:t>Совокупный портфель пенсионных средств в РФ негосударственных пенсионных фондов (НПФ) и Социального фонда России (СФР) в первом квартале 2025 года составил 8.3 трлн руб., увеличившись на 2.4% по сравнению с предыдущим кварталом. Об этом сообщается в материалах Банка России.</w:t>
      </w:r>
      <w:bookmarkEnd w:id="35"/>
    </w:p>
    <w:p w14:paraId="646DFBF6" w14:textId="77777777" w:rsidR="00556BA9" w:rsidRPr="00453713" w:rsidRDefault="00556BA9" w:rsidP="00556BA9">
      <w:r w:rsidRPr="00453713">
        <w:t>Портфель в ПН НПФ уменьшился на 103.1 млрд руб. до 3.4 трлн руб. из</w:t>
      </w:r>
      <w:r w:rsidRPr="00453713">
        <w:rPr>
          <w:rFonts w:ascii="MS Mincho" w:eastAsia="MS Mincho" w:hAnsi="MS Mincho" w:cs="MS Mincho" w:hint="eastAsia"/>
        </w:rPr>
        <w:t>‑</w:t>
      </w:r>
      <w:r w:rsidRPr="00453713">
        <w:t>за перевода средств в ПДС в качестве единовременных взносов, а также перевода средств из НПФ в СФР в рамках переходной кампании 2024 года. Немного компенсировала эти оттоки положительная доходность от инвестирования средств ПН, подчеркивает регулятор.</w:t>
      </w:r>
    </w:p>
    <w:p w14:paraId="6A680513" w14:textId="77777777" w:rsidR="00556BA9" w:rsidRPr="00453713" w:rsidRDefault="00556BA9" w:rsidP="00556BA9">
      <w:r w:rsidRPr="00453713">
        <w:t>На конец марта 2025 года в реестре находилось 38 НПФ, из них 29 фондов имели лицензии на работу с ОПС, 38 фондов – с НПО.</w:t>
      </w:r>
    </w:p>
    <w:p w14:paraId="33979BA5" w14:textId="77777777" w:rsidR="00556BA9" w:rsidRPr="00453713" w:rsidRDefault="00556BA9" w:rsidP="00556BA9">
      <w:r w:rsidRPr="00453713">
        <w:lastRenderedPageBreak/>
        <w:t xml:space="preserve">Количество физлиц, формирующих пенсионные накопления в НПФ, сократилось на 564.3 тыс. человек, до 35.4 млн. </w:t>
      </w:r>
    </w:p>
    <w:p w14:paraId="5A3AD870" w14:textId="77777777" w:rsidR="00111D7C" w:rsidRPr="00453713" w:rsidRDefault="00556BA9" w:rsidP="00556BA9">
      <w:hyperlink r:id="rId11" w:history="1">
        <w:r w:rsidRPr="00453713">
          <w:rPr>
            <w:rStyle w:val="a3"/>
          </w:rPr>
          <w:t>https://www.akm.ru/news/sovokupnyy_portfel_pensionnykh_sredstv_v_rf_v_pervom_kvartale_vyros_na_2_4/</w:t>
        </w:r>
      </w:hyperlink>
    </w:p>
    <w:p w14:paraId="1E8E362D" w14:textId="77777777" w:rsidR="007676F8" w:rsidRPr="00453713" w:rsidRDefault="007676F8" w:rsidP="007676F8">
      <w:pPr>
        <w:pStyle w:val="2"/>
      </w:pPr>
      <w:bookmarkStart w:id="36" w:name="a3"/>
      <w:bookmarkStart w:id="37" w:name="_Toc199829104"/>
      <w:bookmarkEnd w:id="36"/>
      <w:r w:rsidRPr="00453713">
        <w:t>Пенсия.pro, 02.06.2025, Пенсионные накопления россиян выросли до 8,3 трлн рублей</w:t>
      </w:r>
      <w:bookmarkEnd w:id="37"/>
    </w:p>
    <w:p w14:paraId="50C12EFE" w14:textId="77777777" w:rsidR="007676F8" w:rsidRPr="00453713" w:rsidRDefault="007676F8" w:rsidP="008E6ADA">
      <w:pPr>
        <w:pStyle w:val="3"/>
      </w:pPr>
      <w:bookmarkStart w:id="38" w:name="_Toc199829105"/>
      <w:r w:rsidRPr="00453713">
        <w:t>В активах Социального фонда России и негосударственных пенсионных фондов скопилось 8,3 трлн рублей, сообщил Банк России. За январь-март 2025 года портфели этих организаций увеличились на 2,4 %.</w:t>
      </w:r>
      <w:bookmarkEnd w:id="38"/>
    </w:p>
    <w:p w14:paraId="1E34AD87" w14:textId="77777777" w:rsidR="007676F8" w:rsidRPr="00453713" w:rsidRDefault="007676F8" w:rsidP="007676F8">
      <w:r w:rsidRPr="00453713">
        <w:t>Взносы на негосударственную пенсию по итогам первого квартала составили 36,5 млрд рублей. В результате пенсионные резервы НПФ выросли на 208,8 млрд рублей, до 2,3 трлн.</w:t>
      </w:r>
    </w:p>
    <w:p w14:paraId="65F1D30E" w14:textId="77777777" w:rsidR="007676F8" w:rsidRPr="00453713" w:rsidRDefault="007676F8" w:rsidP="007676F8">
      <w:r w:rsidRPr="00453713">
        <w:t>А вот пенсионные накопления в НПФ (накопительная часть пенсии, замороженная в 2014 году) снизились на 103,1 млрд рублей (до 3,4 трлн). Аналитики объяснили это переводом средств в ПДС в качестве единовременных взносов (103,3 млрд рублей), а также перевода средств из НПФ в Социальный фонд России (4 млрд рублей). Положительная доходность от инвестирования средств пенсионных накоплений немного компенсировала эти оттоки.</w:t>
      </w:r>
      <w:r w:rsidRPr="00453713">
        <w:rPr>
          <w:rFonts w:ascii="MS Mincho" w:eastAsia="MS Mincho" w:hAnsi="MS Mincho" w:cs="MS Mincho" w:hint="eastAsia"/>
        </w:rPr>
        <w:t> </w:t>
      </w:r>
    </w:p>
    <w:p w14:paraId="093AB713" w14:textId="77777777" w:rsidR="007676F8" w:rsidRPr="00453713" w:rsidRDefault="007676F8" w:rsidP="007676F8">
      <w:r w:rsidRPr="00453713">
        <w:t>Портфели пенсионных накоплений СФР увеличились на 88,7 млрд рублей, до 2,6 трлн, за счет перевода средств из пенсионных накоплений НПФ и доходов от инвестирования, подчеркнул регулятор.</w:t>
      </w:r>
    </w:p>
    <w:p w14:paraId="2C8E1877" w14:textId="77777777" w:rsidR="007676F8" w:rsidRPr="00453713" w:rsidRDefault="007676F8" w:rsidP="007676F8">
      <w:r w:rsidRPr="00453713">
        <w:t>По состоянию на конец апреля россияне направили в программу долгосрочных сбережений (ПДС) более 330 млрд рублей, указывал Банк России. Всего было заключено около 4,6 млн договоров.</w:t>
      </w:r>
    </w:p>
    <w:p w14:paraId="624D486C" w14:textId="77777777" w:rsidR="007676F8" w:rsidRPr="00453713" w:rsidRDefault="007676F8" w:rsidP="007676F8">
      <w:hyperlink r:id="rId12" w:history="1">
        <w:r w:rsidRPr="00453713">
          <w:rPr>
            <w:rStyle w:val="a3"/>
          </w:rPr>
          <w:t>https://pensiya.pro/news/pensionnye-nakopleniya-rossiyan-vyrosli-do-83-trln-rublej/</w:t>
        </w:r>
      </w:hyperlink>
      <w:r w:rsidRPr="00453713">
        <w:t xml:space="preserve"> </w:t>
      </w:r>
    </w:p>
    <w:p w14:paraId="49E0441B" w14:textId="77777777" w:rsidR="00D351F6" w:rsidRPr="00453713" w:rsidRDefault="00D351F6" w:rsidP="00D351F6">
      <w:pPr>
        <w:pStyle w:val="2"/>
      </w:pPr>
      <w:bookmarkStart w:id="39" w:name="a4"/>
      <w:bookmarkStart w:id="40" w:name="_Toc199829106"/>
      <w:bookmarkStart w:id="41" w:name="_Hlk199828304"/>
      <w:bookmarkEnd w:id="39"/>
      <w:r w:rsidRPr="00453713">
        <w:t>Мойка78.ру, 02.06.2025, МНПФ «БОЛЬШОЙ» провёл круглый стол «Изменения в пенсионном законодательстве и их влияние на благополучие персонала»</w:t>
      </w:r>
      <w:bookmarkEnd w:id="40"/>
    </w:p>
    <w:p w14:paraId="3BA196BA" w14:textId="77777777" w:rsidR="00D351F6" w:rsidRPr="00453713" w:rsidRDefault="00D351F6" w:rsidP="008E6ADA">
      <w:pPr>
        <w:pStyle w:val="3"/>
      </w:pPr>
      <w:bookmarkStart w:id="42" w:name="_Toc199829107"/>
      <w:r w:rsidRPr="00453713">
        <w:t>МНПФ «БОЛЬШОЙ» провел круглый стол, посвященный изменениям в пенсионном законодательстве и их влиянии на финансовое благополучие сотрудников компаний. Дискуссия прошла в рамках VI Международной конференции «Страхование и благополучие персонала», которая состоялась в Санкт-Петербурге в конце мая. Площадка объединила руководителей компаний и HR-подразделений российского и международного бизнеса.</w:t>
      </w:r>
      <w:bookmarkEnd w:id="42"/>
    </w:p>
    <w:p w14:paraId="41202C05" w14:textId="77777777" w:rsidR="00D351F6" w:rsidRPr="00453713" w:rsidRDefault="00D351F6" w:rsidP="00D351F6">
      <w:r w:rsidRPr="00453713">
        <w:t>Круглый стол начался с основного доклада генерального директора МНПФ «БОЛЬШОЙ» Олега Мошляка. Спикер рассказал о важных законодательных нововведениях, существенно влияющих на формирование пенсионного капитала россиян.</w:t>
      </w:r>
    </w:p>
    <w:p w14:paraId="0A459C7A" w14:textId="77777777" w:rsidR="00D351F6" w:rsidRPr="00453713" w:rsidRDefault="00D351F6" w:rsidP="00D351F6">
      <w:r w:rsidRPr="00453713">
        <w:lastRenderedPageBreak/>
        <w:t>Среди них изменения в страховой пенсии: повысилась стоимость пенсионного коэффициента. «Если в 2024 году она составляла 133 рубля, то в 2025 уже – 145 рублей, – отметил Олег Мошляк. – На практике это означает, что выходящие сейчас на пенсию россияне будут иметь возможность назначить пенсию при равном количестве баллов немного больше, чем в прошлом году. То есть 10 баллов в 2024 году составляли 1330 рублей, то в 2025 году — 1450 рублей».</w:t>
      </w:r>
    </w:p>
    <w:p w14:paraId="2B90B3F0" w14:textId="77777777" w:rsidR="00D351F6" w:rsidRPr="00453713" w:rsidRDefault="00D351F6" w:rsidP="00D351F6">
      <w:r w:rsidRPr="00453713">
        <w:t>Также на 9,5% проиндексирована фиксированная выплата к страховой пенсии: в 2024 году она составляла 8 134 рубля, в этом году – 8 908 рублей. «То есть и фиксированная часть и дополнительная увеличились по сравнению с 2024 годом. Это, безусловно, выгодные условия для тех людей, которые выходят на пенсию в настоящий момент» — отметил Олег Мошляк.</w:t>
      </w:r>
    </w:p>
    <w:p w14:paraId="6953B9D4" w14:textId="77777777" w:rsidR="00D351F6" w:rsidRPr="00453713" w:rsidRDefault="00D351F6" w:rsidP="00D351F6">
      <w:r w:rsidRPr="00453713">
        <w:t>Для работающих россиян и их работодателей условия становятся более консервативными. В частности, увеличилась нагрузка на российского работодателя: в этом году вырос предельный порог начислений страховых взносов, который работодатели уплачивают по общей ставке 30% с заработной платы сотрудника. В прошлом году предельная сумма составляла 2,25 млн рублей, а в 2025 году —  2,76 млн.</w:t>
      </w:r>
    </w:p>
    <w:p w14:paraId="4C0CEA55" w14:textId="77777777" w:rsidR="00D351F6" w:rsidRPr="00453713" w:rsidRDefault="00D351F6" w:rsidP="00D351F6">
      <w:r w:rsidRPr="00453713">
        <w:t>Изменения коснулись и работающих граждан: раньше для получения максимального количества баллов для формирования страховой пенсии (10 баллов в год) работающему гражданину нужно было зарабатывать 185 тысяч рублей в год, а теперь – 230 тыс. рублей. Если зарплата у сотрудника не выросла, то и пенсионных баллов он накопит на 24% меньше, что повлияет на размер его будущей страховой пенсии, отметил спикер. При этом Олег Мошляк обозначил, что зарплата пока не растет такими темпами: она составляет порядка 15% в год.</w:t>
      </w:r>
    </w:p>
    <w:p w14:paraId="2686A36F" w14:textId="77777777" w:rsidR="00D351F6" w:rsidRPr="00453713" w:rsidRDefault="00D351F6" w:rsidP="00D351F6">
      <w:r w:rsidRPr="00453713">
        <w:t>«В этой ситуации необходимо задуматься о дополнительных инструментах для формирования пенсионного капитала, — подчеркнул Олег Мошляк, — Новая программа долгосрочных сбережений эффективна сама по себе, но включая ее в периметр корпоративных пенсионных программ от НПФ – выгода кратно растет. Такая синергия выгодна всем. Для сотрудника это возможность не только воспользоваться всеми преимуществами ПДС, но и получать дополнительные взносы от работодателя. Для компаний программа является важным инструментом мотивации персонала».</w:t>
      </w:r>
    </w:p>
    <w:p w14:paraId="1638AA06" w14:textId="77777777" w:rsidR="00D351F6" w:rsidRPr="00453713" w:rsidRDefault="00D351F6" w:rsidP="00D351F6">
      <w:r w:rsidRPr="00453713">
        <w:t>АО «МНПФ БОЛЬШОЙ» — один из крупнейших НПФ России, входит в ТОП-10 НПФ по объему активов. Фонд осуществляет деятельность по пенсионному обеспечению и пенсионному страхованию на основании лицензии Банка России от 26.04.2004 № 78/2, также является оператором ПДС. Фонд успешно работает на пенсионном рынке порядка 30 лет и имеет рейтинг от «Эксперт РА» (ruAА). Среди клиентов фонда — крупные предприятия отечественной экономики.</w:t>
      </w:r>
    </w:p>
    <w:p w14:paraId="16DF73B6" w14:textId="77777777" w:rsidR="00D351F6" w:rsidRPr="00453713" w:rsidRDefault="00D351F6" w:rsidP="00D351F6">
      <w:hyperlink r:id="rId13" w:history="1">
        <w:r w:rsidRPr="00453713">
          <w:rPr>
            <w:rStyle w:val="a3"/>
          </w:rPr>
          <w:t>https://moika78.ru/news/2025-06-02/1139727-mnpf-bolshoj-provyol-kruglyj-stol-izmeneniya-v-pensionnom-zakonodatelstve-i-ih-vliyanie-na-blagopoluchie-personala/</w:t>
        </w:r>
      </w:hyperlink>
      <w:r w:rsidRPr="00453713">
        <w:t xml:space="preserve"> </w:t>
      </w:r>
    </w:p>
    <w:p w14:paraId="1566C431" w14:textId="77777777" w:rsidR="007676F8" w:rsidRPr="00453713" w:rsidRDefault="007676F8" w:rsidP="007676F8">
      <w:pPr>
        <w:pStyle w:val="2"/>
      </w:pPr>
      <w:bookmarkStart w:id="43" w:name="_Toc199829108"/>
      <w:bookmarkEnd w:id="41"/>
      <w:r w:rsidRPr="00453713">
        <w:lastRenderedPageBreak/>
        <w:t>Ваш Пенсионный Брокер, 02.06.2025, Клиенты Ханты-Мансийского НПФ назначают выплаты по Программе долгосрочных сбережений</w:t>
      </w:r>
      <w:bookmarkEnd w:id="43"/>
    </w:p>
    <w:p w14:paraId="228152AF" w14:textId="77777777" w:rsidR="007676F8" w:rsidRPr="00453713" w:rsidRDefault="007676F8" w:rsidP="008E6ADA">
      <w:pPr>
        <w:pStyle w:val="3"/>
      </w:pPr>
      <w:bookmarkStart w:id="44" w:name="_Toc199829109"/>
      <w:r w:rsidRPr="00453713">
        <w:t>Ханты-Мансийский НПФ второй год реализует Программу долгосрочных сбережений, а с 2025 года начал производить выплаты. Всего в программе по данным на 31.03.2025 участвуют более 3 000 человек. Об участии в программе рассказала Ева Суворова, заведующая отделением организационно-методической работы АУ «Югорский центр профессиональной патологии».</w:t>
      </w:r>
      <w:bookmarkEnd w:id="44"/>
    </w:p>
    <w:p w14:paraId="564DD6F8" w14:textId="77777777" w:rsidR="007676F8" w:rsidRPr="00453713" w:rsidRDefault="007676F8" w:rsidP="007676F8">
      <w:r w:rsidRPr="00453713">
        <w:t>Ева Юрьевна с 2008 года была клиентом фонда по договору об обязательном пенсионном страховании. Также она участвовала в программе государственного софинансирования формирования пенсионных накоплений, где она перечисляла по 2 000 рублей ежемесячно в течение 10 лет. «Взносы за меня, – перечисляла бухгалтерия работодателя, – по моей просьбе и заявлению. Это очень удобно», – рассказала Ева Юрьевна. В 2024 году Ева Юрьевна заключила договор долгосрочных сбережений и перевела в программу пенсионные накопления, а в 2025 году назначила выплаты на 5 лет.</w:t>
      </w:r>
    </w:p>
    <w:p w14:paraId="033CC84E" w14:textId="77777777" w:rsidR="007676F8" w:rsidRPr="00453713" w:rsidRDefault="007676F8" w:rsidP="007676F8">
      <w:r w:rsidRPr="00453713">
        <w:t>«Когда обратилась за выплатой по договору негосударственного пенсионного обеспечения, специалист фонда рассказал мне о Программе долгосрочных сбережений. Я сразу согласилась участвовать. Программа предлагает множество преимуществ. Она позволяет формировать накопления, которые могут быть использованы для покрытия ежедневных нужд. Здорово, что программа подходит для людей с разным уровнем дохода, позволяя каждому заботиться о своём будущем и получать дополнительные средства к пенсии», – поделилась Ева Юрьевна.</w:t>
      </w:r>
    </w:p>
    <w:p w14:paraId="4DDD1481" w14:textId="77777777" w:rsidR="007676F8" w:rsidRPr="00453713" w:rsidRDefault="007676F8" w:rsidP="007676F8">
      <w:r w:rsidRPr="00453713">
        <w:t>Получить сбережения по ПДС можно:</w:t>
      </w:r>
    </w:p>
    <w:p w14:paraId="35686D3C" w14:textId="77777777" w:rsidR="007676F8" w:rsidRPr="00453713" w:rsidRDefault="007676F8" w:rsidP="007676F8">
      <w:r w:rsidRPr="00453713">
        <w:t xml:space="preserve">    периодические выплаты – по достижении возраста 55 лет – для женщин и 60 лет – для мужчин;</w:t>
      </w:r>
    </w:p>
    <w:p w14:paraId="02337583" w14:textId="77777777" w:rsidR="007676F8" w:rsidRPr="00453713" w:rsidRDefault="007676F8" w:rsidP="007676F8">
      <w:r w:rsidRPr="00453713">
        <w:t xml:space="preserve">    в случае особых жизненных ситуаций: при потере кормильца или на оплату дорогостоящего лечения;</w:t>
      </w:r>
    </w:p>
    <w:p w14:paraId="0B2FC67C" w14:textId="77777777" w:rsidR="007676F8" w:rsidRPr="00453713" w:rsidRDefault="007676F8" w:rsidP="007676F8">
      <w:r w:rsidRPr="00453713">
        <w:t xml:space="preserve">    единовременно по истечении 15 лет участия.</w:t>
      </w:r>
    </w:p>
    <w:p w14:paraId="42DE36C0" w14:textId="77777777" w:rsidR="007676F8" w:rsidRPr="00453713" w:rsidRDefault="007676F8" w:rsidP="007676F8">
      <w:r w:rsidRPr="00453713">
        <w:t>Участники также смогут получать от государства до 360 тысяч рублей в течение 10 лет. Размер софинансирования будет зависеть от размера личных взносов и официального дохода. Для граждан с доходом до 80 тысяч рублей в месяц предусмотрено софинансирование в соотношении 1 к 1.</w:t>
      </w:r>
    </w:p>
    <w:p w14:paraId="61E73AF5" w14:textId="77777777" w:rsidR="007676F8" w:rsidRPr="00453713" w:rsidRDefault="007676F8" w:rsidP="007676F8">
      <w:r w:rsidRPr="00453713">
        <w:t>Если участник программы платит НДФЛ, ежегодно доступен налоговый вычет.</w:t>
      </w:r>
    </w:p>
    <w:p w14:paraId="7ECDA40A" w14:textId="77777777" w:rsidR="007676F8" w:rsidRPr="00453713" w:rsidRDefault="007676F8" w:rsidP="007676F8">
      <w:r w:rsidRPr="00453713">
        <w:t>Вступить в Программу долгосрочных сбережений и пополнять счёт можно на сайте Ханты-Мансийского НПФ. Это простой и удобный способ начать заботиться о своём будущем уже сегодня.</w:t>
      </w:r>
    </w:p>
    <w:p w14:paraId="321B0813" w14:textId="77777777" w:rsidR="007676F8" w:rsidRPr="00453713" w:rsidRDefault="007676F8" w:rsidP="007676F8">
      <w:hyperlink r:id="rId14" w:history="1">
        <w:r w:rsidRPr="00453713">
          <w:rPr>
            <w:rStyle w:val="a3"/>
          </w:rPr>
          <w:t>http://pbroker.ru/?p=80249</w:t>
        </w:r>
      </w:hyperlink>
      <w:r w:rsidRPr="00453713">
        <w:t xml:space="preserve"> </w:t>
      </w:r>
    </w:p>
    <w:p w14:paraId="52117EDE" w14:textId="77777777" w:rsidR="00D351F6" w:rsidRPr="00453713" w:rsidRDefault="00D351F6" w:rsidP="00D351F6">
      <w:pPr>
        <w:pStyle w:val="2"/>
      </w:pPr>
      <w:bookmarkStart w:id="45" w:name="_Toc199829110"/>
      <w:r w:rsidRPr="00453713">
        <w:lastRenderedPageBreak/>
        <w:t>СИА-Пресс, 02.06.2025, Будущее со смыслом: Программа долгосрочных сбережений набирает популярность среди жителей Югры</w:t>
      </w:r>
      <w:bookmarkEnd w:id="45"/>
    </w:p>
    <w:p w14:paraId="043CECCF" w14:textId="77777777" w:rsidR="00D351F6" w:rsidRPr="00453713" w:rsidRDefault="00D351F6" w:rsidP="008E6ADA">
      <w:pPr>
        <w:pStyle w:val="3"/>
      </w:pPr>
      <w:bookmarkStart w:id="46" w:name="_Toc199829111"/>
      <w:r w:rsidRPr="00453713">
        <w:t>Клиенты Ханты-Мансийского НПФ с 2024 года вступают в программу долгосрочных сбережений (ПДС/Программа). Так, педагог Сургутской школы с профессиональной подготовкой для обучающихся с ограниченными возможностями здоровья Татьяна Анатольевна в этом году заключила договор по новой программе онлайн на сайте фонда.</w:t>
      </w:r>
      <w:bookmarkEnd w:id="46"/>
    </w:p>
    <w:p w14:paraId="305572BA" w14:textId="77777777" w:rsidR="00D351F6" w:rsidRPr="00453713" w:rsidRDefault="00D351F6" w:rsidP="00D351F6">
      <w:r w:rsidRPr="00453713">
        <w:t>Татьяна Анатольевна Рябыкина - клиент Ханты-Мансийского НПФ с 2017 года по договору об обязательном пенсионном страховании (ОПС). Узнав, что в ПДС можно перевести пенсионные накопления с договора ОПС, она оформила договор долгосрочных сбережений и подала заявление о единовременном взносе. Теперь она сможет назначить выплату своих сбережений при достижении 55 лет или через 15 лет участия в Программе.</w:t>
      </w:r>
    </w:p>
    <w:p w14:paraId="591F25E1" w14:textId="77777777" w:rsidR="00D351F6" w:rsidRPr="00453713" w:rsidRDefault="00D351F6" w:rsidP="00D351F6">
      <w:r w:rsidRPr="00453713">
        <w:t>«Как многодетная мама, я особенно ценю возможность заранее позаботиться о будущем своих детей и о собственном финансовом благополучии. Программа показалась мне надёжным и продуманным инструментом для реализации этих целей», – рассказала Татьяна Анатольевна.</w:t>
      </w:r>
    </w:p>
    <w:p w14:paraId="1AFD208D" w14:textId="77777777" w:rsidR="00D351F6" w:rsidRPr="00453713" w:rsidRDefault="00D351F6" w:rsidP="00D351F6">
      <w:r w:rsidRPr="00453713">
        <w:t>Ежегодно участники Программы долгосрочных сбережений могут получать поддержку от государства в размере до 36 тысяч рублей в год в течение 10 лет при условии внесения личных взносов.</w:t>
      </w:r>
    </w:p>
    <w:p w14:paraId="7BD685B4" w14:textId="77777777" w:rsidR="00D351F6" w:rsidRPr="00453713" w:rsidRDefault="00D351F6" w:rsidP="00D351F6">
      <w:r w:rsidRPr="00453713">
        <w:t>Размер господдержки зависит от размера взносов и официального дохода участника Программы:</w:t>
      </w:r>
    </w:p>
    <w:p w14:paraId="6FD44B57" w14:textId="77777777" w:rsidR="00D351F6" w:rsidRPr="00453713" w:rsidRDefault="00D351F6" w:rsidP="00D351F6">
      <w:r w:rsidRPr="00453713">
        <w:t>– Если среднемесячный доход до 80 000 ₽ включительно, то господдержка будет «один-к-одному», т. е. на 2 000 ₽ взносов участника господдержка составит 2 000 ₽.</w:t>
      </w:r>
    </w:p>
    <w:p w14:paraId="3E5B39AC" w14:textId="77777777" w:rsidR="00D351F6" w:rsidRPr="00453713" w:rsidRDefault="00D351F6" w:rsidP="00D351F6">
      <w:r w:rsidRPr="00453713">
        <w:t>– Если среднемесячный официальный доход от 80 000 ₽ до 150 000 ₽, то господдержка будет «один-к-двум», т. е. на 2 000 ₽ взносов участника господдержка составит 1 000 ₽.</w:t>
      </w:r>
    </w:p>
    <w:p w14:paraId="4CC05912" w14:textId="77777777" w:rsidR="00D351F6" w:rsidRPr="00453713" w:rsidRDefault="00D351F6" w:rsidP="00D351F6">
      <w:r w:rsidRPr="00453713">
        <w:t>– Если среднемесячный официальный доход от 150 000 ₽, то господдержка будет «один-к-четырем», т. е. на 4 000 ₽ взносов участника господдержка составит 1 000 ₽.</w:t>
      </w:r>
    </w:p>
    <w:p w14:paraId="0A25DC5D" w14:textId="77777777" w:rsidR="00D351F6" w:rsidRPr="00453713" w:rsidRDefault="00D351F6" w:rsidP="00D351F6">
      <w:r w:rsidRPr="00453713">
        <w:t>«Средства, которые я накоплю по ПДС, можно использовать для решения важных жизненных задач — от оплаты образования детей, до создания «финансовой подушки» на случай непредвиденных обстоятельств. Также Программа открывает возможности для реализации долгосрочных целей, включая улучшение жилищных условий и поддержку в пенсионном возрасте. Для меня участие в Программе стало хорошей возможностью задуматься о будущем и почувствовать уверенность в завтрашнем дне», — добавила Татьяна Анатольевна.</w:t>
      </w:r>
    </w:p>
    <w:p w14:paraId="69838093" w14:textId="77777777" w:rsidR="00D351F6" w:rsidRPr="00453713" w:rsidRDefault="00D351F6" w:rsidP="00D351F6">
      <w:r w:rsidRPr="00453713">
        <w:t>Узнать подробнее о Программе долгосрочных сбережений Ханты-Мансийского НПФ и заключить договор можно на сайте.</w:t>
      </w:r>
    </w:p>
    <w:p w14:paraId="74E8685B" w14:textId="77777777" w:rsidR="00556BA9" w:rsidRPr="00453713" w:rsidRDefault="00D351F6" w:rsidP="00D351F6">
      <w:hyperlink r:id="rId15" w:history="1">
        <w:r w:rsidRPr="00453713">
          <w:rPr>
            <w:rStyle w:val="a3"/>
          </w:rPr>
          <w:t>https://www.siapress.ru/official/135886-klient-hanti-mansiyskogo-npf-rasskazala-pochemu-vstupila-v-programmu-dolgosrochnih-sberegeniy</w:t>
        </w:r>
      </w:hyperlink>
    </w:p>
    <w:p w14:paraId="12F86CEA" w14:textId="77777777" w:rsidR="00D351F6" w:rsidRPr="00453713" w:rsidRDefault="00D351F6" w:rsidP="00D351F6"/>
    <w:p w14:paraId="5F76F83D" w14:textId="77777777" w:rsidR="00111D7C" w:rsidRPr="00453713" w:rsidRDefault="00111D7C" w:rsidP="00111D7C">
      <w:pPr>
        <w:pStyle w:val="10"/>
      </w:pPr>
      <w:bookmarkStart w:id="47" w:name="_Toc165991073"/>
      <w:bookmarkStart w:id="48" w:name="_Toc199829112"/>
      <w:bookmarkStart w:id="49" w:name="_Toc99271691"/>
      <w:bookmarkStart w:id="50" w:name="_Toc99318654"/>
      <w:bookmarkStart w:id="51" w:name="_Toc99318783"/>
      <w:bookmarkStart w:id="52" w:name="_Toc396864672"/>
      <w:r w:rsidRPr="00453713">
        <w:lastRenderedPageBreak/>
        <w:t>Программа долгосрочных сбережений</w:t>
      </w:r>
      <w:bookmarkEnd w:id="47"/>
      <w:bookmarkEnd w:id="48"/>
    </w:p>
    <w:p w14:paraId="721E34F1" w14:textId="77777777" w:rsidR="00F7481F" w:rsidRPr="006968FC" w:rsidRDefault="00F7481F" w:rsidP="00F7481F">
      <w:pPr>
        <w:pStyle w:val="2"/>
      </w:pPr>
      <w:bookmarkStart w:id="53" w:name="a5"/>
      <w:bookmarkStart w:id="54" w:name="_Известия,_03.06.2025,_«В"/>
      <w:bookmarkStart w:id="55" w:name="_Toc199829113"/>
      <w:bookmarkStart w:id="56" w:name="_Hlk199828366"/>
      <w:bookmarkEnd w:id="53"/>
      <w:bookmarkEnd w:id="54"/>
      <w:r>
        <w:t>Известия, 03.06.2025</w:t>
      </w:r>
      <w:r w:rsidRPr="006968FC">
        <w:t xml:space="preserve">, </w:t>
      </w:r>
      <w:r>
        <w:t>«В программу долгосрочных сбережений вложили уже больше 330 млрд рублей»</w:t>
      </w:r>
      <w:bookmarkEnd w:id="55"/>
    </w:p>
    <w:p w14:paraId="0BE1FA44" w14:textId="77777777" w:rsidR="00F7481F" w:rsidRDefault="00F7481F" w:rsidP="00F7481F">
      <w:pPr>
        <w:pStyle w:val="3"/>
      </w:pPr>
      <w:bookmarkStart w:id="57" w:name="_Toc199829114"/>
      <w:r>
        <w:t>На начало года в программу долгосрочных сбережений, которая должна стать основой для самостоятельных накоплений россиян на пенсию, вложились 4,6 млн россиян. Об этом в интервью «Известиям» рассказал президент Национальной ассоциации негосударственных пенсионных фондов (НАПФ) Сергей Беляков. В дальнейшем ее продолжат развивать - возможно, в РФ даже появятся квазиобязательные для работодателей пенсионные схемы, по которым компании будут направлять деньги на индивидуальные счета граждан. Эта инициатива обсуждается на уровне Минфина и Банка России. Также в правительстве готовы поддержать расширение возможностей по вложению маткапитала в программу долгосрочных сбережений на детей. Выгодно ли нести деньги в НПФ и кого это может заинтересовать, когда ставки по вкладам весьма привлекательные - в интервью «Известий».</w:t>
      </w:r>
      <w:bookmarkEnd w:id="57"/>
    </w:p>
    <w:p w14:paraId="774AA7CA" w14:textId="77777777" w:rsidR="00F7481F" w:rsidRDefault="00F7481F" w:rsidP="00F7481F">
      <w:r>
        <w:t>«Число пенсионеров точно будет расти»</w:t>
      </w:r>
    </w:p>
    <w:p w14:paraId="0613ED38" w14:textId="77777777" w:rsidR="00F7481F" w:rsidRDefault="00F7481F" w:rsidP="00F7481F">
      <w:r>
        <w:t>- Активно ли люди вкладываются в программу долгосрочных сбережений (ПДС)?</w:t>
      </w:r>
    </w:p>
    <w:p w14:paraId="45802222" w14:textId="77777777" w:rsidR="00F7481F" w:rsidRDefault="00F7481F" w:rsidP="00F7481F">
      <w:r>
        <w:t>- Если по итогам 2024-го было заключено 2,8 млн договоров, то на конец апреля, как раз ровно через год после фактического старта программы, - их уже 4,6 млн, то есть в полтора с лишним раза больше.</w:t>
      </w:r>
    </w:p>
    <w:p w14:paraId="5FAA534F" w14:textId="77777777" w:rsidR="00F7481F" w:rsidRDefault="00F7481F" w:rsidP="00F7481F">
      <w:r>
        <w:t>Сейчас в программу долгосрочных сбережений вложили уже больше 330 млрд рублей. Получается, в среднем на каждый счет ПДС россияне внесли по 72 тыс. - это неплохой результат для первого года работы.</w:t>
      </w:r>
    </w:p>
    <w:p w14:paraId="244AD930" w14:textId="77777777" w:rsidR="00F7481F" w:rsidRDefault="00F7481F" w:rsidP="00F7481F">
      <w:r>
        <w:t>- Цифры действительно выглядят неплохо - но ведь это с учетом софинансирования от государства. На ваш взгляд, это объясняется эффектом низкой базы или самостоятельные сбережения и дальше будут расти такими же быстрыми темпами?</w:t>
      </w:r>
    </w:p>
    <w:p w14:paraId="667AD7F5" w14:textId="77777777" w:rsidR="006D5F35" w:rsidRDefault="00F7481F" w:rsidP="00F7481F">
      <w:r>
        <w:t>- Мы ожидаем, что к концу года объем средств на ПДС увеличится вдвое до 750 млрд рублей.</w:t>
      </w:r>
    </w:p>
    <w:p w14:paraId="11BBC3D3" w14:textId="77777777" w:rsidR="00F7481F" w:rsidRDefault="00F7481F" w:rsidP="00F7481F">
      <w:r>
        <w:t>Справка «Известий»</w:t>
      </w:r>
    </w:p>
    <w:p w14:paraId="6B5425C1" w14:textId="77777777" w:rsidR="00F7481F" w:rsidRDefault="00F7481F" w:rsidP="00F7481F">
      <w:r>
        <w:t>Программа долгосрочных сбережений (ПДС) - это добровольный сберегательный продукт для граждан с участием государства, которой работает с января 2024 года. Открыть договор ПДС можно в любом из 35 негосударственном пенсионных фондов (НПФ), подключенные к ПДС. Программа позволяет получать от государства софинансирование до 36 тыс. рублей в год, налоговые вычеты на сумму взносов до 400 тыс., а также перевести в программу свои пенсионные накопления, сформированные с 2002 до 2014 года.</w:t>
      </w:r>
    </w:p>
    <w:p w14:paraId="16394E7C" w14:textId="77777777" w:rsidR="00F7481F" w:rsidRDefault="00F7481F" w:rsidP="00F7481F">
      <w:r>
        <w:t>- Разве людей не останавливает, что средства «запираются» на 15 лет?</w:t>
      </w:r>
    </w:p>
    <w:p w14:paraId="2F8497C8" w14:textId="77777777" w:rsidR="00F7481F" w:rsidRDefault="00F7481F" w:rsidP="00F7481F">
      <w:r>
        <w:t xml:space="preserve">- В этом и основная проблема обычных граждан - им трудно расстаться с деньгами на долгий срок и вложить их в свое будущее. Экономические шоки последних лет создают большую неопределенность, поэтому должно пройти время, чтобы люди оценили </w:t>
      </w:r>
      <w:r>
        <w:lastRenderedPageBreak/>
        <w:t>преимущества пенсионных программ. Государство способствует этому, активно стимулируя людей с помощью программы ПДС.</w:t>
      </w:r>
    </w:p>
    <w:p w14:paraId="0CBF97FF" w14:textId="77777777" w:rsidR="00F7481F" w:rsidRDefault="00F7481F" w:rsidP="00F7481F">
      <w:r>
        <w:t>Смысл негосударственного пенсионного обеспечения (НПО) в том, чтобы отложить деньги, как в копилку, и забрать их оттуда через время, в течение которого средства будут защищены от инфляции и постепенно прирастать. Здесь вопрос только в целеполагании - чем выше выгода, тем больше риски. НПФ выбирают наиболее защищенные активы, чтобы сберечь средства клиентов.</w:t>
      </w:r>
    </w:p>
    <w:p w14:paraId="2D36B7ED" w14:textId="77777777" w:rsidR="00F7481F" w:rsidRDefault="00F7481F" w:rsidP="00F7481F">
      <w:r>
        <w:t>Россияне не должны бояться вкладываться в программу, потому что все фонды сохраняют финансовую устойчивость. За 10 лет на рынке не было ни одного случая банкротства НПФ, а последние два года число пенсионных фондов выросло. Хотя на рынке всё равно слишком низкая конкуренция - в 2024 году 70% всех средств в системе крутились вокруг топ-5 игроков. В перспективе пяти лет концентрация вырастет до 80%, и для экономики это нехорошо.</w:t>
      </w:r>
    </w:p>
    <w:p w14:paraId="273AD1F8" w14:textId="77777777" w:rsidR="00F7481F" w:rsidRDefault="00F7481F" w:rsidP="00F7481F">
      <w:r>
        <w:t>- Какова была доходность пенсионных накоплений в прошлом году? Не выгоднее ли было россиянам положить деньги на вклад под 20%?</w:t>
      </w:r>
    </w:p>
    <w:p w14:paraId="1695ECE4" w14:textId="77777777" w:rsidR="00F7481F" w:rsidRDefault="00F7481F" w:rsidP="00F7481F">
      <w:r>
        <w:t>- Сейчас приоритет отдается защищенным активам, таким как облигации, которые стали более прибыльными в период рекордно высокой ключевой ставки в 21%. Благодаря этому некоторые фонды по итогам 2024 года показали доходность до 25% годовых.</w:t>
      </w:r>
    </w:p>
    <w:p w14:paraId="10AD997C" w14:textId="77777777" w:rsidR="00F7481F" w:rsidRDefault="00F7481F" w:rsidP="00F7481F">
      <w:r>
        <w:t>Основная проблема - в узком выборе надежных инструментов, в которые могут вкладываться НПФ. На Мосбирже торгуется более 250 компаний, но лишь 63 из них соответствуют требованиям для вложений НПФ.</w:t>
      </w:r>
    </w:p>
    <w:p w14:paraId="6EE5D56E" w14:textId="77777777" w:rsidR="00F7481F" w:rsidRDefault="00F7481F" w:rsidP="00F7481F">
      <w:r>
        <w:t>Всё же депозиты предназначены для краткосрочного сбережения, тогда как долгосрочные накопления ориентированы на перспективу в 10-15 лет для формирования капитала к моменту выхода человека на пенсию или для совершения дорогостоящих покупок. ПДС позволяет не спеша, буквально «на сдачу» сформировать за довольно длительный период солидный капитал на любые цели, и его основная ценность - это сохранение средств.</w:t>
      </w:r>
    </w:p>
    <w:p w14:paraId="0239BD53" w14:textId="77777777" w:rsidR="00F7481F" w:rsidRDefault="00F7481F" w:rsidP="00F7481F">
      <w:r>
        <w:t>- Все-таки кажется, что пока самостоятельные пенсионные отчисления составляют крайне небольшую долю от общих пенсионных активов</w:t>
      </w:r>
    </w:p>
    <w:p w14:paraId="7C20BD0A" w14:textId="77777777" w:rsidR="00F7481F" w:rsidRDefault="00F7481F" w:rsidP="00F7481F">
      <w:r>
        <w:t>- Общий объем пенсионных активов в России, находящихся как в НПФ, так и в Соцфонде, превысил 8,1 трлн рублей. Однако доля пенсионных активов от ВВП остается крайне низкой - всего 4%. Растет этот показатель медленно, и ситуацию не исправил даже приток средств из-за запуска ПДС. Для сравнения: в ряде стран доля пенсионных активов от ВВП достигает 200%, а во многих развитых экономиках стабильно превышает 100% или приближается к этому уровню.</w:t>
      </w:r>
    </w:p>
    <w:p w14:paraId="0F012911" w14:textId="77777777" w:rsidR="00F7481F" w:rsidRDefault="00F7481F" w:rsidP="00F7481F">
      <w:r>
        <w:t>- Президент поставил цель довести долю ПДС в общей сумме сбережений до 40%. Но на вкладах сейчас лежит порядка 50 трлн рублей - то есть ПДС пока занимает менее 1% рынка. Удастся ли достичь поставленной президентом цели и в какие сроки?</w:t>
      </w:r>
    </w:p>
    <w:p w14:paraId="3A91221B" w14:textId="77777777" w:rsidR="00F7481F" w:rsidRDefault="00F7481F" w:rsidP="00F7481F">
      <w:r>
        <w:t>- Эта цель точно однажды будет достигнута. Помимо того, президент поручил к 2026 году довести объем средств в ПДС до 1% от ВВП, что не менее 2,3 трлн рублей. С учетом темпов развития программы эта цель видится вполне выполнимой. Время покажет, удастся ли это сделать к исходу 2026 года, но мы стремимся к этому.</w:t>
      </w:r>
    </w:p>
    <w:p w14:paraId="6CD630BC" w14:textId="77777777" w:rsidR="00F7481F" w:rsidRDefault="00F7481F" w:rsidP="00F7481F">
      <w:r>
        <w:lastRenderedPageBreak/>
        <w:t>- Сколько пенсионеров в России на данный момент и как будет меняться их число в ближайшие годы?</w:t>
      </w:r>
    </w:p>
    <w:p w14:paraId="70188EB6" w14:textId="77777777" w:rsidR="00F7481F" w:rsidRDefault="00F7481F" w:rsidP="00F7481F">
      <w:r>
        <w:t>По данным Социального фонда России, на 1 апреля 2025-го в РФ было чуть больше 41 млн пенсионеров: с начала года их число сократилось на 100 тыс. Из них работающих пенсионеров - 8,1 млн и около 33 млн - неработающих. Количество пенсионеров точно будет расти - как и актуальность НПФ. Многие россияне уже сейчас переводят в программу ПДС пенсионные накопления, сформированные в период с 2002 до 2014 года.</w:t>
      </w:r>
    </w:p>
    <w:p w14:paraId="7927C40A" w14:textId="77777777" w:rsidR="00F7481F" w:rsidRDefault="00F7481F" w:rsidP="00F7481F">
      <w:r>
        <w:t>«Именно корпоративные программы обеспечивают основной приток клиентов и средств в пенсионную систему»</w:t>
      </w:r>
    </w:p>
    <w:p w14:paraId="0598B171" w14:textId="77777777" w:rsidR="00F7481F" w:rsidRDefault="00F7481F" w:rsidP="00F7481F">
      <w:r>
        <w:t>- Как запуск ПДС повлиял на развитие корпоративных пенсионных программ?</w:t>
      </w:r>
    </w:p>
    <w:p w14:paraId="4DDBEEA0" w14:textId="77777777" w:rsidR="00F7481F" w:rsidRDefault="00F7481F" w:rsidP="00F7481F">
      <w:r>
        <w:t>- В целом из-за ПДС интерес к ним со стороны работодателей заметно вырос. Число вакансий, включающих корпоративные пенсионные программы, увеличилось до 61 тыс. Впрочем, потенциал еще большой - всего число вакансий на рынке исчисляется миллионами.</w:t>
      </w:r>
    </w:p>
    <w:p w14:paraId="095E6145" w14:textId="77777777" w:rsidR="00F7481F" w:rsidRDefault="00F7481F" w:rsidP="00F7481F">
      <w:r>
        <w:t>В основном тенденция касается крупных участников рынка и наиболее стабильных представителей среднего бизнеса - чаще всего это компании из сфер PR и маркетинга, финансовых услуг, а также машиностроения и торговли.</w:t>
      </w:r>
    </w:p>
    <w:p w14:paraId="04C65230" w14:textId="77777777" w:rsidR="00F7481F" w:rsidRDefault="00F7481F" w:rsidP="00F7481F">
      <w:r>
        <w:t>Именно корпоративные программы обеспечивают основной приток клиентов и средств в пенсионную систему. Поэтому налоговые льготы для работодателей по этому направлению очень важны.</w:t>
      </w:r>
    </w:p>
    <w:p w14:paraId="474B9ECE" w14:textId="77777777" w:rsidR="00F7481F" w:rsidRDefault="00F7481F" w:rsidP="00F7481F">
      <w:r>
        <w:t>Многие российские компании готовы внедрить обязательные корпоративные пенсионные схемы. Квазиобязательные программы подразумевают, что инициатива будет исходить не от государства, а изнутри бизнес-сообщества, хотя сами решения будут поддерживаться государством. Благодаря ПДС и налоговым льготам для работодателей, участвующим в программе, появляется возможность практически реализовать эту инициативу.</w:t>
      </w:r>
    </w:p>
    <w:p w14:paraId="3B18147C" w14:textId="77777777" w:rsidR="00F7481F" w:rsidRDefault="00F7481F" w:rsidP="00F7481F">
      <w:r>
        <w:t>Ассоциация считает, что внедрение участия в НПО в трудовые договоры - хорошая идея. Людям надо активнее самостоятельно вкладываться в собственное будущее но многие всё еще мыслят в старой парадигме, считая что «государство обязано». Квазиобязательные решения сделают негосударственные пенсионные решения нормой и, можно сказать, сформируют культуру потребления таких услуг. Эта инициатива обсуждается с деловым сообществом на уровне ЦБ и Минфина, в частности в рамках работы комитетов Российского союза промышленников и предпринимателей (РСПП). У нас есть конкретные рекомендации по этой инициативе, которые мы активно продвигаем.</w:t>
      </w:r>
    </w:p>
    <w:p w14:paraId="25D6B61C" w14:textId="77777777" w:rsidR="00F7481F" w:rsidRDefault="00F7481F" w:rsidP="00F7481F">
      <w:r>
        <w:t>- Какие именно?</w:t>
      </w:r>
    </w:p>
    <w:p w14:paraId="39151A94" w14:textId="77777777" w:rsidR="00F7481F" w:rsidRDefault="00F7481F" w:rsidP="00F7481F">
      <w:r>
        <w:t>- Например, те самые налоговые льготы для работодателей, о которых мы говорили ранее. Минфин при участии рынка разработал проект: он позволит компаниям освободить от налога на прибыль средства, направляемые компаниями на программу долгосрочных сбережений. Предполагается установить лимит освобожденных от налогов отчислений в пределах 12% от фонда оплаты труда.</w:t>
      </w:r>
    </w:p>
    <w:p w14:paraId="79A96166" w14:textId="77777777" w:rsidR="00F7481F" w:rsidRDefault="00F7481F" w:rsidP="00F7481F">
      <w:r>
        <w:lastRenderedPageBreak/>
        <w:t>Законопроект о налоговых стимулах для работодателей уже одобрен кабмином и 16 мая был вынесен на рассмотрение в Госдуму. Мы ожидаем, что новые положения вступят в силу с 2026 года.</w:t>
      </w:r>
    </w:p>
    <w:p w14:paraId="720A8AC0" w14:textId="77777777" w:rsidR="00F7481F" w:rsidRDefault="00F7481F" w:rsidP="00F7481F">
      <w:r>
        <w:t>- Обсуждается ли индексация лимита софинансирования по ПДС?</w:t>
      </w:r>
    </w:p>
    <w:p w14:paraId="1979DBF7" w14:textId="77777777" w:rsidR="00F7481F" w:rsidRDefault="00F7481F" w:rsidP="00F7481F">
      <w:r>
        <w:t>- Нет. Пока он не будет меняться - в бюджет РФ заложены траты в размере до 36 тыс. рублей в год на одного участника ПДС, и эти средства мы считаем достаточными в сегодняшних условиях. В будущем мы, безусловно, можем вернуться к этому вопросу, но в ближайшие несколько лет изменений не предвидится.</w:t>
      </w:r>
    </w:p>
    <w:p w14:paraId="72F86214" w14:textId="77777777" w:rsidR="00F7481F" w:rsidRDefault="00F7481F" w:rsidP="00F7481F">
      <w:r>
        <w:t>«Минфин поддерживает вложение маткапитала в инструменты семейных инвестиций»</w:t>
      </w:r>
    </w:p>
    <w:p w14:paraId="3DD780D1" w14:textId="77777777" w:rsidR="00F7481F" w:rsidRDefault="00F7481F" w:rsidP="00F7481F">
      <w:r>
        <w:t>- Президент также поручил подготовить параметры инструмента семейных инвестиций, который должен объединить механизмы ПДС, долевого страхования жизни и индивидуальных инвестиционных счетов. Как идет работа по этому направлению?</w:t>
      </w:r>
    </w:p>
    <w:p w14:paraId="0F75ACF8" w14:textId="77777777" w:rsidR="00F7481F" w:rsidRDefault="00F7481F" w:rsidP="00F7481F">
      <w:r>
        <w:t>- Повышенный налоговый вычет на сумму взносов в ПДС, ИИС и ДСЖ в размере 400 тыс. рублей уже показал свою эффективность как мотивирующий фактор. Сейчас рассматривается инициатива по увеличению этого предела до 1 млн рублей. Идея находится на обсуждении в Минфине.</w:t>
      </w:r>
    </w:p>
    <w:p w14:paraId="30794DCF" w14:textId="77777777" w:rsidR="00F7481F" w:rsidRDefault="00F7481F" w:rsidP="00F7481F">
      <w:r>
        <w:t>Также в индустрии обсуждается возможность разрешить использовать средства материнского капитала для вложений в ПДС и другие инструменты долгосрочного инвестирования. Но программа ПДС рассчитана на 15 лет, тогда как долевое страхование жизни и ИИС имеют меньшие сроки - от трех до пяти лет. Если будет принято решение о возможности использования материнского капитала для взносов в детские накопительные продукты, потребуется установить единые требования к срокам этих программ. Это необходимо для создания равных условий и предотвращения недобросовестной конкуренции. Минфин в целом поддерживает идею разрешить вложение маткапитала в инструменты семейных инвестиций, но подчеркну - решение находится пока только на этапе рабочих обсуждений. Также для семейного ПДС обсуждается расширение перечня особых жизненных ситуаций, в случае которых возможно досрочное снятие средств. Предлагается включить в список не только лечение и потерю кормильца, но и оплату высшего образования, а также покупку жилья. Вопросы, связанные с недвижимостью, требуют дополнительной проработки, чтобы исключить мошеннические схемы, но в целом эта идея реализуема.</w:t>
      </w:r>
    </w:p>
    <w:p w14:paraId="38AABC04" w14:textId="77777777" w:rsidR="00F7481F" w:rsidRDefault="00F7481F" w:rsidP="00F7481F">
      <w:r>
        <w:t>- Планируется ли сделать дополнительные льготы по ПДС детей?</w:t>
      </w:r>
    </w:p>
    <w:p w14:paraId="08FBB9AD" w14:textId="77777777" w:rsidR="00F7481F" w:rsidRDefault="00F7481F" w:rsidP="00F7481F">
      <w:r>
        <w:t>- Президент России Владимир Путин на форуме ВТБ «Россия зовет!» в декабре 2024 года поручил разработать инструмент семейных инвестиций. Так что все льготы по ПДС будут касаться и продуктов, оформляемых на несовершеннолетних, - по их договорам ПДС и долевого страхования жизни совокупный налоговый вычет также будет составлять 1 млн рублей. Также будет возможность потратить эти деньги на образование. Такие меры создают серьезную мотивацию для семейных накоплений. К совершеннолетию ребенка сумма на счету может достигать нескольких миллионов рублей.</w:t>
      </w:r>
    </w:p>
    <w:p w14:paraId="3C0EDB9E" w14:textId="77777777" w:rsidR="00F7481F" w:rsidRDefault="00F7481F" w:rsidP="00F7481F">
      <w:r>
        <w:t xml:space="preserve">Пока прорабатывается полностью семейный продукт, Минфин России в сотрудничестве с ассоциацией разрабатывает для ускоренного запуска «детский ПДС» с перспективой запуска программы с 2026 года. Он предполагает возможность </w:t>
      </w:r>
      <w:r>
        <w:lastRenderedPageBreak/>
        <w:t>открытия отдельных счетов ПДС на имя детей с отдельным софинансированием в размере до 24 тыс. рублей в год.</w:t>
      </w:r>
    </w:p>
    <w:p w14:paraId="210C17F7" w14:textId="77777777" w:rsidR="00F7481F" w:rsidRDefault="00F7481F" w:rsidP="00F7481F">
      <w:r>
        <w:t>Евгений Грачев</w:t>
      </w:r>
    </w:p>
    <w:p w14:paraId="680010DB" w14:textId="77777777" w:rsidR="00F7481F" w:rsidRDefault="00F7481F" w:rsidP="00F7481F">
      <w:hyperlink r:id="rId16" w:history="1">
        <w:r w:rsidRPr="00763FB3">
          <w:rPr>
            <w:rStyle w:val="a3"/>
          </w:rPr>
          <w:t>https://iz.ru/1896929/evgenii-grachev/v-programmu-dolgosrochnyh-sberezhenij-vlozhili-uzhe-bolshe-330-mlrd-rublej</w:t>
        </w:r>
      </w:hyperlink>
      <w:r w:rsidRPr="006150B0">
        <w:t xml:space="preserve"> </w:t>
      </w:r>
    </w:p>
    <w:p w14:paraId="65938F40" w14:textId="77777777" w:rsidR="0073322D" w:rsidRPr="0073322D" w:rsidRDefault="0073322D" w:rsidP="0073322D">
      <w:pPr>
        <w:pStyle w:val="2"/>
      </w:pPr>
      <w:bookmarkStart w:id="58" w:name="_Toc199829115"/>
      <w:bookmarkEnd w:id="56"/>
      <w:r w:rsidRPr="0073322D">
        <w:t>Российская газета, 03.06.2025</w:t>
      </w:r>
      <w:r w:rsidRPr="00BB6E9F">
        <w:t xml:space="preserve">, </w:t>
      </w:r>
      <w:r w:rsidRPr="0073322D">
        <w:rPr>
          <w:rFonts w:eastAsia="Verdana"/>
        </w:rPr>
        <w:t>Горячие накопления</w:t>
      </w:r>
      <w:bookmarkEnd w:id="58"/>
    </w:p>
    <w:p w14:paraId="68EB8774" w14:textId="7F59B035" w:rsidR="0073322D" w:rsidRPr="0073322D" w:rsidRDefault="0073322D" w:rsidP="0073322D">
      <w:pPr>
        <w:pStyle w:val="3"/>
      </w:pPr>
      <w:bookmarkStart w:id="59" w:name="_Toc199829116"/>
      <w:r w:rsidRPr="0073322D">
        <w:t>Россияне начали жаловаться на банки, которые вместо обычных вкладов</w:t>
      </w:r>
      <w:r w:rsidR="006D6B2E">
        <w:t xml:space="preserve"> </w:t>
      </w:r>
      <w:r w:rsidRPr="0073322D">
        <w:t>открыли им счета в программе долгосрочных сбережений (ПДС). Первые</w:t>
      </w:r>
      <w:r w:rsidR="006D6B2E">
        <w:t xml:space="preserve"> </w:t>
      </w:r>
      <w:r w:rsidRPr="0073322D">
        <w:t>несколько таких жалоб получил и рассмотрел главный финансовый</w:t>
      </w:r>
      <w:r w:rsidR="006D6B2E">
        <w:t xml:space="preserve"> </w:t>
      </w:r>
      <w:r w:rsidRPr="0073322D">
        <w:t>уполномоченный Юрий Воронин. В связи с этим в Банке России и министерстве</w:t>
      </w:r>
      <w:r w:rsidR="006D6B2E">
        <w:t xml:space="preserve"> </w:t>
      </w:r>
      <w:r w:rsidRPr="0073322D">
        <w:t>финансов обсуждают введение периода охлаждения после заключения договора</w:t>
      </w:r>
      <w:r w:rsidR="006D6B2E">
        <w:t xml:space="preserve"> </w:t>
      </w:r>
      <w:r w:rsidRPr="0073322D">
        <w:t>ПДС. В такой период можно будет легко и без последствий отказаться и</w:t>
      </w:r>
      <w:r w:rsidR="006D6B2E">
        <w:t xml:space="preserve"> </w:t>
      </w:r>
      <w:r w:rsidRPr="0073322D">
        <w:t>вернуть деньги.</w:t>
      </w:r>
      <w:bookmarkEnd w:id="59"/>
    </w:p>
    <w:p w14:paraId="2EB85AFD" w14:textId="10D729C2" w:rsidR="0073322D" w:rsidRPr="0073322D" w:rsidRDefault="0073322D" w:rsidP="0073322D">
      <w:r w:rsidRPr="0073322D">
        <w:t>Хотя сами банки не управляют счетами долгосрочных сбережений, они</w:t>
      </w:r>
      <w:r w:rsidR="006D6B2E">
        <w:t xml:space="preserve"> </w:t>
      </w:r>
      <w:r w:rsidRPr="0073322D">
        <w:t>выступают агентами негосударственных пенсионных фондов (НПФ), которые</w:t>
      </w:r>
      <w:r w:rsidR="006D6B2E">
        <w:t xml:space="preserve"> </w:t>
      </w:r>
      <w:r w:rsidRPr="0073322D">
        <w:t>инвестируют деньги россиян в ценные бумаги. Когда сотрудники банков</w:t>
      </w:r>
      <w:r w:rsidR="006D6B2E">
        <w:t xml:space="preserve"> </w:t>
      </w:r>
      <w:r w:rsidRPr="0073322D">
        <w:t>предлагают клиентам заключить договор с НПФ, иногда они некорректно</w:t>
      </w:r>
      <w:r w:rsidR="006D6B2E">
        <w:t xml:space="preserve"> </w:t>
      </w:r>
      <w:r w:rsidRPr="0073322D">
        <w:t>сравнивают их с вкладами. И не предупреждают, что все выгоды программы</w:t>
      </w:r>
      <w:r w:rsidR="006D6B2E">
        <w:t xml:space="preserve"> </w:t>
      </w:r>
      <w:r w:rsidRPr="0073322D">
        <w:t>проявляются только при выполнении условий по сроку действия договора - 15</w:t>
      </w:r>
      <w:r w:rsidR="006D6B2E">
        <w:t xml:space="preserve"> </w:t>
      </w:r>
      <w:r w:rsidRPr="0073322D">
        <w:t>лет либо по достижении пенсионного возраста. Выяснив позднее, чем условия</w:t>
      </w:r>
      <w:r w:rsidR="006D6B2E">
        <w:t xml:space="preserve"> </w:t>
      </w:r>
      <w:r w:rsidRPr="0073322D">
        <w:t>ПДС отличаются от условий вклада, люди оказываются не готовы к долгосрочным</w:t>
      </w:r>
      <w:r w:rsidR="006D6B2E">
        <w:t xml:space="preserve"> </w:t>
      </w:r>
      <w:r w:rsidRPr="0073322D">
        <w:t>сбережениям и пишут жалобы на банки. Есть жалобы и на сами НПФ.</w:t>
      </w:r>
    </w:p>
    <w:p w14:paraId="71875A53" w14:textId="53BC097D" w:rsidR="0073322D" w:rsidRPr="0073322D" w:rsidRDefault="0073322D" w:rsidP="0073322D">
      <w:r w:rsidRPr="0073322D">
        <w:t>С начала 2025 года финансовому омбудсмену поступило 31 обращение по</w:t>
      </w:r>
      <w:r w:rsidR="006D6B2E">
        <w:t xml:space="preserve"> </w:t>
      </w:r>
      <w:r w:rsidRPr="0073322D">
        <w:t>договорам долгосрочных сбережений, сообщили "Российской газете" в</w:t>
      </w:r>
      <w:r w:rsidR="006D6B2E">
        <w:t xml:space="preserve"> </w:t>
      </w:r>
      <w:r w:rsidRPr="0073322D">
        <w:t>пресс-службе Юрия Воронина. По существу было рассмотрено шесть обращений, и</w:t>
      </w:r>
      <w:r w:rsidR="006D6B2E">
        <w:t xml:space="preserve"> </w:t>
      </w:r>
      <w:r w:rsidRPr="0073322D">
        <w:t>в пяти случаях они касались мисселинга, то есть навязывания либо</w:t>
      </w:r>
      <w:r w:rsidR="006D6B2E">
        <w:t xml:space="preserve"> </w:t>
      </w:r>
      <w:r w:rsidRPr="0073322D">
        <w:t>некачественного информирования об услуге. "Хотя на базе этой статистики</w:t>
      </w:r>
      <w:r w:rsidR="006D6B2E">
        <w:t xml:space="preserve"> </w:t>
      </w:r>
      <w:r w:rsidRPr="0073322D">
        <w:t>пока рано делать выводы (ведь обращения по большому счету единичны), все же</w:t>
      </w:r>
      <w:r w:rsidR="006D6B2E">
        <w:t xml:space="preserve"> </w:t>
      </w:r>
      <w:r w:rsidRPr="0073322D">
        <w:t>эти данные показывают, что 80% споров, рассмотренных нами, касаются</w:t>
      </w:r>
      <w:r w:rsidR="006D6B2E">
        <w:t xml:space="preserve"> </w:t>
      </w:r>
      <w:r w:rsidRPr="0073322D">
        <w:t>мисселинга", - говорят в пресс-службе.</w:t>
      </w:r>
    </w:p>
    <w:p w14:paraId="70A107C1" w14:textId="5B03ACFB" w:rsidR="0073322D" w:rsidRPr="0073322D" w:rsidRDefault="0073322D" w:rsidP="0073322D">
      <w:r w:rsidRPr="0073322D">
        <w:t>Как отметил главный финансовый уполномоченный, установление "периода</w:t>
      </w:r>
      <w:r w:rsidR="006D6B2E">
        <w:t xml:space="preserve"> </w:t>
      </w:r>
      <w:r w:rsidRPr="0073322D">
        <w:t>охлаждения" по таким договорам еще при запуске ПДС в начале 2024 года во</w:t>
      </w:r>
      <w:r w:rsidR="006D6B2E">
        <w:t xml:space="preserve"> </w:t>
      </w:r>
      <w:r w:rsidRPr="0073322D">
        <w:t>многом облегчило бы ситуацию. "Чтобы количество таких споров не росло в</w:t>
      </w:r>
      <w:r w:rsidR="006D6B2E">
        <w:t xml:space="preserve"> </w:t>
      </w:r>
      <w:r w:rsidRPr="0073322D">
        <w:t>геометрической прогрессии, необходимо помимо собственно периода охлаждения</w:t>
      </w:r>
      <w:r w:rsidR="006D6B2E">
        <w:t xml:space="preserve"> </w:t>
      </w:r>
      <w:r w:rsidRPr="0073322D">
        <w:t>предусмотреть порядок реализации права потребителя отказаться от договора</w:t>
      </w:r>
      <w:r w:rsidR="006D6B2E">
        <w:t xml:space="preserve"> </w:t>
      </w:r>
      <w:r w:rsidRPr="0073322D">
        <w:t>долгосрочных сбережений в течение этого периода", - предложил Воронин.</w:t>
      </w:r>
    </w:p>
    <w:p w14:paraId="6CB35CA4" w14:textId="354CA1F6" w:rsidR="0073322D" w:rsidRPr="0073322D" w:rsidRDefault="0073322D" w:rsidP="0073322D">
      <w:r w:rsidRPr="0073322D">
        <w:t>"Подобные недобросовестные действия лучше всего законодательно</w:t>
      </w:r>
      <w:r w:rsidR="006D6B2E">
        <w:t xml:space="preserve"> </w:t>
      </w:r>
      <w:r w:rsidRPr="0073322D">
        <w:t>купировать на ранней стадии. Это важно, чтобы впоследствии не получить</w:t>
      </w:r>
      <w:r w:rsidR="006D6B2E">
        <w:t xml:space="preserve"> </w:t>
      </w:r>
      <w:r w:rsidRPr="0073322D">
        <w:t>большой объем недобросовестных практик и нарушений и, как следствие, жалоб</w:t>
      </w:r>
      <w:r w:rsidR="006D6B2E">
        <w:t xml:space="preserve"> </w:t>
      </w:r>
      <w:r w:rsidRPr="0073322D">
        <w:t>граждан, что может негативно сказаться на репутации в целом очень нужной и</w:t>
      </w:r>
      <w:r w:rsidR="006D6B2E">
        <w:t xml:space="preserve"> </w:t>
      </w:r>
      <w:r w:rsidRPr="0073322D">
        <w:t>важной программы долгосрочных сбережений", - подчеркнул омбудсмен.</w:t>
      </w:r>
    </w:p>
    <w:p w14:paraId="37F5DE37" w14:textId="700CB62C" w:rsidR="0073322D" w:rsidRPr="0073322D" w:rsidRDefault="0073322D" w:rsidP="0073322D">
      <w:r w:rsidRPr="0073322D">
        <w:t>Минфин полностью разделяет это мнение Юрия Воронина. "Считаем, что</w:t>
      </w:r>
      <w:r w:rsidR="006D6B2E">
        <w:t xml:space="preserve"> </w:t>
      </w:r>
      <w:r w:rsidRPr="0073322D">
        <w:t>случаи введения граждан в заблуждение при вступлении в ПДС, безусловно,</w:t>
      </w:r>
      <w:r w:rsidR="006D6B2E">
        <w:t xml:space="preserve"> </w:t>
      </w:r>
      <w:r w:rsidRPr="0073322D">
        <w:t xml:space="preserve">приводят к </w:t>
      </w:r>
      <w:r w:rsidRPr="0073322D">
        <w:lastRenderedPageBreak/>
        <w:t>негативным репутационным последствиям для самой программы", -</w:t>
      </w:r>
      <w:r w:rsidR="006D6B2E">
        <w:t xml:space="preserve"> </w:t>
      </w:r>
      <w:r w:rsidRPr="0073322D">
        <w:t>заявили "Российской газете" в пресс-службе ведомства. Представитель</w:t>
      </w:r>
      <w:r w:rsidR="006D6B2E">
        <w:t xml:space="preserve"> </w:t>
      </w:r>
      <w:r w:rsidRPr="0073322D">
        <w:t>министерства обратил внимание "РГ" на то, что уже сейчас правила работы НПФ</w:t>
      </w:r>
      <w:r w:rsidR="006D6B2E">
        <w:t xml:space="preserve"> </w:t>
      </w:r>
      <w:r w:rsidRPr="0073322D">
        <w:t>могут предусматривать период охлаждения по программе долгосрочных</w:t>
      </w:r>
      <w:r w:rsidR="006D6B2E">
        <w:t xml:space="preserve"> </w:t>
      </w:r>
      <w:r w:rsidRPr="0073322D">
        <w:t>сбережений, в течение которого клиент вправе расторгнуть договор и забрать</w:t>
      </w:r>
      <w:r w:rsidR="006D6B2E">
        <w:t xml:space="preserve"> </w:t>
      </w:r>
      <w:r w:rsidRPr="0073322D">
        <w:t>свои средства "без последствий".</w:t>
      </w:r>
    </w:p>
    <w:p w14:paraId="6E5AA757" w14:textId="7A37074B" w:rsidR="0073322D" w:rsidRPr="0073322D" w:rsidRDefault="0073322D" w:rsidP="0073322D">
      <w:r w:rsidRPr="0073322D">
        <w:t>Проблема в том, что заключить договор ПДС можно легко и быстро в</w:t>
      </w:r>
      <w:r w:rsidR="006D6B2E">
        <w:t xml:space="preserve"> </w:t>
      </w:r>
      <w:r w:rsidRPr="0073322D">
        <w:t>электронной форме, а вот отказаться от него значительно сложнее, объяснил</w:t>
      </w:r>
      <w:r w:rsidR="006D6B2E">
        <w:t xml:space="preserve"> </w:t>
      </w:r>
      <w:r w:rsidRPr="0073322D">
        <w:t>"РГ" Воронин. Так, для отказа от договора в период охлаждения по</w:t>
      </w:r>
      <w:r w:rsidR="006D6B2E">
        <w:t xml:space="preserve"> </w:t>
      </w:r>
      <w:r w:rsidRPr="0073322D">
        <w:t>действующим правилам человек должен воспользоваться специальной формой</w:t>
      </w:r>
      <w:r w:rsidR="006D6B2E">
        <w:t xml:space="preserve"> </w:t>
      </w:r>
      <w:r w:rsidRPr="0073322D">
        <w:t>заявления на сайте НПФ, а затем направить ее почтой или вручить лично в</w:t>
      </w:r>
      <w:r w:rsidR="006D6B2E">
        <w:t xml:space="preserve"> </w:t>
      </w:r>
      <w:r w:rsidRPr="0073322D">
        <w:t>офисе фонда. Это не самый удобный путь.</w:t>
      </w:r>
    </w:p>
    <w:p w14:paraId="26D299C3" w14:textId="7555B951" w:rsidR="0073322D" w:rsidRPr="0073322D" w:rsidRDefault="0073322D" w:rsidP="0073322D">
      <w:r w:rsidRPr="0073322D">
        <w:t>"Отказ от договора долгосрочных сбережений в течение периода</w:t>
      </w:r>
      <w:r w:rsidR="006D6B2E">
        <w:t xml:space="preserve"> </w:t>
      </w:r>
      <w:r w:rsidRPr="0073322D">
        <w:t>охлаждения должен быть таким же простым, как и его заключение, - в</w:t>
      </w:r>
      <w:r w:rsidR="006D6B2E">
        <w:t xml:space="preserve"> </w:t>
      </w:r>
      <w:r w:rsidRPr="0073322D">
        <w:t>электронной форме на сайте НПФ или банка-агента. Возврат внесенных денег</w:t>
      </w:r>
      <w:r w:rsidR="006D6B2E">
        <w:t xml:space="preserve"> </w:t>
      </w:r>
      <w:r w:rsidRPr="0073322D">
        <w:t>должен осуществляться в разумный срок. Сейчас в отсутствие регулирования</w:t>
      </w:r>
      <w:r w:rsidR="006D6B2E">
        <w:t xml:space="preserve"> </w:t>
      </w:r>
      <w:r w:rsidRPr="0073322D">
        <w:t>НПФ предусматривают возврат денег в течение 60 календарных дней", -</w:t>
      </w:r>
      <w:r w:rsidR="006D6B2E">
        <w:t xml:space="preserve"> </w:t>
      </w:r>
      <w:r w:rsidRPr="0073322D">
        <w:t>напомнил омбудсмен.</w:t>
      </w:r>
    </w:p>
    <w:p w14:paraId="786189B4" w14:textId="16722353" w:rsidR="0073322D" w:rsidRPr="0073322D" w:rsidRDefault="0073322D" w:rsidP="0073322D">
      <w:r w:rsidRPr="0073322D">
        <w:t>Быстро поменять правила расторжения договора ПДС не получится, говорят</w:t>
      </w:r>
      <w:r w:rsidR="006D6B2E">
        <w:t xml:space="preserve"> </w:t>
      </w:r>
      <w:r w:rsidRPr="0073322D">
        <w:t>в минфине. "Введение периода охлаждения на законодательном уровне требует</w:t>
      </w:r>
      <w:r w:rsidR="006D6B2E">
        <w:t xml:space="preserve"> </w:t>
      </w:r>
      <w:r w:rsidRPr="0073322D">
        <w:t>более детальной проработки с участием Банка России, в том числе в части</w:t>
      </w:r>
      <w:r w:rsidR="006D6B2E">
        <w:t xml:space="preserve"> </w:t>
      </w:r>
      <w:r w:rsidRPr="0073322D">
        <w:t>определения длительности такого периода охлаждения исходя из</w:t>
      </w:r>
      <w:r w:rsidR="006D6B2E">
        <w:t xml:space="preserve"> </w:t>
      </w:r>
      <w:r w:rsidRPr="0073322D">
        <w:t>правоприменительной практики расторжения договоров по ПДС", - сказал</w:t>
      </w:r>
      <w:r w:rsidR="006D6B2E">
        <w:t xml:space="preserve"> </w:t>
      </w:r>
      <w:r w:rsidRPr="0073322D">
        <w:t>представитель ведомства.</w:t>
      </w:r>
    </w:p>
    <w:p w14:paraId="50ECC39D" w14:textId="0105DD1E" w:rsidR="0073322D" w:rsidRPr="0073322D" w:rsidRDefault="0073322D" w:rsidP="0073322D">
      <w:r w:rsidRPr="0073322D">
        <w:t>Со своей стороны Центробанк поддерживает инициативу ввести период</w:t>
      </w:r>
      <w:r w:rsidR="006D6B2E">
        <w:t xml:space="preserve"> </w:t>
      </w:r>
      <w:r w:rsidRPr="0073322D">
        <w:t>охлаждения. "Полагаем, что он должен начинаться с момента заключения</w:t>
      </w:r>
      <w:r w:rsidR="006D6B2E">
        <w:t xml:space="preserve"> </w:t>
      </w:r>
      <w:r w:rsidRPr="0073322D">
        <w:t>договора. Сейчас обсуждаются конкретные параметры периода охлаждения, в том</w:t>
      </w:r>
      <w:r w:rsidR="006D6B2E">
        <w:t xml:space="preserve"> </w:t>
      </w:r>
      <w:r w:rsidRPr="0073322D">
        <w:t>числе его продолжительность. Также необходимо проработать вопрос налоговых</w:t>
      </w:r>
      <w:r w:rsidR="006D6B2E">
        <w:t xml:space="preserve"> </w:t>
      </w:r>
      <w:r w:rsidRPr="0073322D">
        <w:t>последствий расторжения договора долгосрочных сбережений, чтобы в этом</w:t>
      </w:r>
      <w:r w:rsidR="006D6B2E">
        <w:t xml:space="preserve"> </w:t>
      </w:r>
      <w:r w:rsidRPr="0073322D">
        <w:t>случае не утрачивалось право получения налогового вычета", - рассказали</w:t>
      </w:r>
      <w:r w:rsidR="006D6B2E">
        <w:t xml:space="preserve"> </w:t>
      </w:r>
      <w:r w:rsidRPr="0073322D">
        <w:t>"Российской газете" в ЦБ.</w:t>
      </w:r>
    </w:p>
    <w:p w14:paraId="26193661" w14:textId="208928F9" w:rsidR="0073322D" w:rsidRPr="0073322D" w:rsidRDefault="0073322D" w:rsidP="0073322D">
      <w:r w:rsidRPr="0073322D">
        <w:t>Часть проблем при расторжении договоров ПДС уже решена, напомнили в</w:t>
      </w:r>
      <w:r w:rsidR="006D6B2E">
        <w:t xml:space="preserve"> </w:t>
      </w:r>
      <w:r w:rsidRPr="0073322D">
        <w:t>Центробанке. Ранее вкладчики в таком случае теряли право на</w:t>
      </w:r>
      <w:r w:rsidR="006D6B2E">
        <w:t xml:space="preserve"> </w:t>
      </w:r>
      <w:r w:rsidRPr="0073322D">
        <w:t>софинансирование взносов в будущем. Недавно принятый закон от 23 мая 2025</w:t>
      </w:r>
      <w:r w:rsidR="006D6B2E">
        <w:t xml:space="preserve"> </w:t>
      </w:r>
      <w:r w:rsidRPr="0073322D">
        <w:t>года N 124-ФЗ предусматривает сохранение права на софинансирование в случае</w:t>
      </w:r>
      <w:r w:rsidR="006D6B2E">
        <w:t xml:space="preserve"> </w:t>
      </w:r>
      <w:r w:rsidRPr="0073322D">
        <w:t>досрочного расторжения.</w:t>
      </w:r>
    </w:p>
    <w:p w14:paraId="3047E0A2" w14:textId="65F3EC10" w:rsidR="0073322D" w:rsidRPr="0073322D" w:rsidRDefault="0073322D" w:rsidP="0073322D">
      <w:r w:rsidRPr="0073322D">
        <w:t>"То есть если вкладчик расторгнет договор до 1 апреля следующего года,</w:t>
      </w:r>
      <w:r w:rsidR="006D6B2E">
        <w:t xml:space="preserve"> </w:t>
      </w:r>
      <w:r w:rsidRPr="0073322D">
        <w:t>то его право на софинансирование по иным договорам долгосрочных сбережений</w:t>
      </w:r>
      <w:r w:rsidR="006D6B2E">
        <w:t xml:space="preserve"> </w:t>
      </w:r>
      <w:r w:rsidRPr="0073322D">
        <w:t>сохраняется. Кроме того, уже сейчас законодательство предусматривает период</w:t>
      </w:r>
      <w:r w:rsidR="006D6B2E">
        <w:t xml:space="preserve"> </w:t>
      </w:r>
      <w:r w:rsidRPr="0073322D">
        <w:t>охлаждения при переводе пенсионных накоплений из системы обязательного</w:t>
      </w:r>
      <w:r w:rsidR="006D6B2E">
        <w:t xml:space="preserve"> </w:t>
      </w:r>
      <w:r w:rsidRPr="0073322D">
        <w:t>пенсионного страхования в программу долгосрочных сбережений, который</w:t>
      </w:r>
      <w:r w:rsidR="006D6B2E">
        <w:t xml:space="preserve"> </w:t>
      </w:r>
      <w:r w:rsidRPr="0073322D">
        <w:t>позволяет отозвать заявление о переводе", - пояснили в ЦБ.</w:t>
      </w:r>
    </w:p>
    <w:p w14:paraId="508185EF" w14:textId="77777777" w:rsidR="0073322D" w:rsidRDefault="0073322D" w:rsidP="0073322D">
      <w:r w:rsidRPr="0073322D">
        <w:t>Сергей Болотов</w:t>
      </w:r>
    </w:p>
    <w:p w14:paraId="13FC0EEC" w14:textId="77777777" w:rsidR="00D546C4" w:rsidRPr="00453713" w:rsidRDefault="00D546C4" w:rsidP="00D546C4">
      <w:pPr>
        <w:pStyle w:val="2"/>
      </w:pPr>
      <w:bookmarkStart w:id="60" w:name="_Toc199829117"/>
      <w:bookmarkStart w:id="61" w:name="_Hlk199828429"/>
      <w:r w:rsidRPr="00453713">
        <w:lastRenderedPageBreak/>
        <w:t>Ваш Пенсионный Брокер, 02.06.2025, Граждане переводят пенсионные накопления в ПДС</w:t>
      </w:r>
      <w:bookmarkEnd w:id="60"/>
    </w:p>
    <w:p w14:paraId="47D53931" w14:textId="77777777" w:rsidR="00D546C4" w:rsidRPr="00453713" w:rsidRDefault="00D546C4" w:rsidP="008E6ADA">
      <w:pPr>
        <w:pStyle w:val="3"/>
      </w:pPr>
      <w:bookmarkStart w:id="62" w:name="_Toc199829118"/>
      <w:r w:rsidRPr="00453713">
        <w:t>Количество граждан, формирующих пенсионные накопления в негосударственных пенсионных фондах (НПФ), по итогам I квартала сократилось на 564 тыс. человек, до 35,4 млн человек. В основном это произошло из-за того, что клиенты НПФ активно вступают в программу долгосрочных сбережений (ПДС) и переводят туда свои средства в качестве первоначального взноса.</w:t>
      </w:r>
      <w:bookmarkEnd w:id="62"/>
    </w:p>
    <w:p w14:paraId="59FFF540" w14:textId="77777777" w:rsidR="00D546C4" w:rsidRPr="00453713" w:rsidRDefault="00D546C4" w:rsidP="00D546C4">
      <w:r w:rsidRPr="00453713">
        <w:t>В результате за квартал объем пенсионных накоплений снизился на 103 млрд рублей. Количество участников ПДС по итогам квартала увеличилось почти в 1,5 раза и составило около 4 млн человек.</w:t>
      </w:r>
    </w:p>
    <w:p w14:paraId="4B707A08" w14:textId="77777777" w:rsidR="00D546C4" w:rsidRPr="00453713" w:rsidRDefault="00D546C4" w:rsidP="00D546C4">
      <w:r w:rsidRPr="00453713">
        <w:t>В структуре портфелей НПФ повысилась доля вложений в ОФЗ и снизилась — в инструменты денежного рынка. Доход НПФ от инвестирования был обеспечен преимущественно купонами по долговым ценным бумагам.</w:t>
      </w:r>
    </w:p>
    <w:p w14:paraId="35066052" w14:textId="77777777" w:rsidR="00D546C4" w:rsidRPr="00453713" w:rsidRDefault="00D546C4" w:rsidP="00D546C4">
      <w:r w:rsidRPr="00453713">
        <w:t>Подробнее читайте в «Обзоре ключевых показателей негосударственных пенсионных фондов» за I квартал 2025 года.</w:t>
      </w:r>
    </w:p>
    <w:p w14:paraId="50A9F458" w14:textId="77777777" w:rsidR="00D546C4" w:rsidRPr="00453713" w:rsidRDefault="00D546C4" w:rsidP="00D546C4">
      <w:hyperlink r:id="rId17" w:history="1">
        <w:r w:rsidRPr="00453713">
          <w:rPr>
            <w:rStyle w:val="a3"/>
          </w:rPr>
          <w:t>http://pbroker.ru/?p=80245</w:t>
        </w:r>
      </w:hyperlink>
      <w:r w:rsidRPr="00453713">
        <w:t xml:space="preserve"> </w:t>
      </w:r>
    </w:p>
    <w:p w14:paraId="230FA38B" w14:textId="77777777" w:rsidR="00FB5933" w:rsidRPr="00453713" w:rsidRDefault="00FB5933" w:rsidP="00FB5933">
      <w:pPr>
        <w:pStyle w:val="2"/>
      </w:pPr>
      <w:bookmarkStart w:id="63" w:name="_Toc199829119"/>
      <w:bookmarkEnd w:id="61"/>
      <w:r w:rsidRPr="00453713">
        <w:t>Клерк.ру, 02.06.2025, В первом квартале 2025 россияне переводят пенсионные накопления в программу долгосрочных сбережений – Центробанк</w:t>
      </w:r>
      <w:bookmarkEnd w:id="63"/>
      <w:r w:rsidRPr="00453713">
        <w:t xml:space="preserve"> </w:t>
      </w:r>
    </w:p>
    <w:p w14:paraId="2A01E197" w14:textId="77777777" w:rsidR="00FB5933" w:rsidRPr="00453713" w:rsidRDefault="00FB5933" w:rsidP="008E6ADA">
      <w:pPr>
        <w:pStyle w:val="3"/>
      </w:pPr>
      <w:bookmarkStart w:id="64" w:name="_Toc199829120"/>
      <w:r w:rsidRPr="00453713">
        <w:t>В первом квартале 2025 года совокупный пенсионный портфель вырос на 2,4% (8,3 трлн руб.) из-за доходов от инвестирования и притока средств в программу долгосрочных сбережений (ПДС) и негосударственное пенсионное обеспечение (НПО), сообщает Банк России. Но рост замедлился по сравнению с IV кварталом 2024 года.</w:t>
      </w:r>
      <w:bookmarkEnd w:id="64"/>
    </w:p>
    <w:p w14:paraId="25382C62" w14:textId="77777777" w:rsidR="00FB5933" w:rsidRPr="00453713" w:rsidRDefault="00FB5933" w:rsidP="00FB5933">
      <w:r w:rsidRPr="00453713">
        <w:t>Портфель негосударственных пенсионных фондов (НПФ) при этом снизился. Число россиян, которые накапливают пенсии в НПФ, уменьшилось на 564 тыс.: до 35,4 миллиона человек. Причиной этого Центробанк называет переход людей в программу долгосрочных сбережений (ПДС).</w:t>
      </w:r>
    </w:p>
    <w:p w14:paraId="770B6CDC" w14:textId="77777777" w:rsidR="00FB5933" w:rsidRPr="00453713" w:rsidRDefault="00FB5933" w:rsidP="00FB5933">
      <w:r w:rsidRPr="00453713">
        <w:t>Число участников ПДС по итогам квартала выросло почти в 1,5 раза и достигло около 4 миллиона человек.</w:t>
      </w:r>
    </w:p>
    <w:p w14:paraId="0C5C3C25" w14:textId="77777777" w:rsidR="00FB5933" w:rsidRPr="00453713" w:rsidRDefault="00FB5933" w:rsidP="00FB5933">
      <w:r w:rsidRPr="00453713">
        <w:t>В структуре портфелей НПФ стала больше доля вложений в облигации федерального займа и меньше – инструменты денежного рынка. Доход НПФ от инвестирования получили преимущественно от купонов по долговым ценным бумагам.</w:t>
      </w:r>
    </w:p>
    <w:p w14:paraId="497C139C" w14:textId="77777777" w:rsidR="00FB5933" w:rsidRPr="00453713" w:rsidRDefault="00FB5933" w:rsidP="00FB5933">
      <w:hyperlink r:id="rId18" w:history="1">
        <w:r w:rsidRPr="00453713">
          <w:rPr>
            <w:rStyle w:val="a3"/>
          </w:rPr>
          <w:t>https://www.klerk.ru/buh/news/649607/</w:t>
        </w:r>
      </w:hyperlink>
      <w:r w:rsidRPr="00453713">
        <w:t xml:space="preserve"> </w:t>
      </w:r>
    </w:p>
    <w:p w14:paraId="38091C0B" w14:textId="77777777" w:rsidR="00D351F6" w:rsidRPr="00453713" w:rsidRDefault="00D351F6" w:rsidP="00D351F6">
      <w:pPr>
        <w:pStyle w:val="2"/>
      </w:pPr>
      <w:bookmarkStart w:id="65" w:name="_Toc199829121"/>
      <w:r w:rsidRPr="00453713">
        <w:lastRenderedPageBreak/>
        <w:t>DEITA.RU, 02.06.2025, Куда россияне массово переводят свои пенсионные накопления</w:t>
      </w:r>
      <w:bookmarkEnd w:id="65"/>
    </w:p>
    <w:p w14:paraId="508599B4" w14:textId="77777777" w:rsidR="00D351F6" w:rsidRPr="00453713" w:rsidRDefault="00D351F6" w:rsidP="008E6ADA">
      <w:pPr>
        <w:pStyle w:val="3"/>
      </w:pPr>
      <w:bookmarkStart w:id="66" w:name="_Toc199829122"/>
      <w:r w:rsidRPr="00453713">
        <w:t>Россияне массово переводят свои пенсионные накопления в программу долгосрочных сбережений. Такой вывод сделал Центральный банк России, проанализировав основные показатели негосударственных пенсионных фондов, сообщает ИА DEITA.RU.</w:t>
      </w:r>
      <w:bookmarkEnd w:id="66"/>
    </w:p>
    <w:p w14:paraId="306661B6" w14:textId="77777777" w:rsidR="00D351F6" w:rsidRPr="00453713" w:rsidRDefault="00D351F6" w:rsidP="00D351F6">
      <w:r w:rsidRPr="00453713">
        <w:t>Как оказалось, по итогам первого квартала число граждан, формирующих пенсионные накопления в НПФ, сократилось на 564 тысячи и составило 35,4 миллиона человек.</w:t>
      </w:r>
    </w:p>
    <w:p w14:paraId="62BF5C5B" w14:textId="77777777" w:rsidR="00D351F6" w:rsidRPr="00453713" w:rsidRDefault="00D351F6" w:rsidP="00D351F6">
      <w:r w:rsidRPr="00453713">
        <w:t>Основной причиной этого стало активное участие клиентов НПФ в программе долгосрочных сбережений, куда они переводят свои средства в качестве первоначального взноса, рассказали в регуляторе.</w:t>
      </w:r>
    </w:p>
    <w:p w14:paraId="6246F5B5" w14:textId="77777777" w:rsidR="00D351F6" w:rsidRPr="00453713" w:rsidRDefault="00D351F6" w:rsidP="00D351F6">
      <w:r w:rsidRPr="00453713">
        <w:t>В результате за квартал общий объем пенсионных накоплений уменьшился на 103 миллиарда рублей. В то же время число участников ПДС за этот период вырос почти в полтора раза и достигло около 4 миллионов человек.</w:t>
      </w:r>
    </w:p>
    <w:p w14:paraId="574D1B1C" w14:textId="77777777" w:rsidR="00D351F6" w:rsidRPr="00453713" w:rsidRDefault="00D351F6" w:rsidP="00D351F6">
      <w:r w:rsidRPr="00453713">
        <w:t>Ранее Соцфонд РФ раскрыл соотношение размеров пенсий женщин и мужчин. Как оказалось, в среднем женщины получают пенсию в размере 23 249,58 рубля в месяц. Среднемесячные показатели пенсии у мужчин ниже, 23 028,33 рубля.</w:t>
      </w:r>
    </w:p>
    <w:p w14:paraId="4415F2C3" w14:textId="77777777" w:rsidR="00D351F6" w:rsidRPr="00453713" w:rsidRDefault="00D351F6" w:rsidP="00D351F6">
      <w:hyperlink r:id="rId19" w:history="1">
        <w:r w:rsidRPr="00453713">
          <w:rPr>
            <w:rStyle w:val="a3"/>
          </w:rPr>
          <w:t>https://deita.ru/article/570199</w:t>
        </w:r>
      </w:hyperlink>
      <w:r w:rsidRPr="00453713">
        <w:t xml:space="preserve"> </w:t>
      </w:r>
    </w:p>
    <w:p w14:paraId="190F0AC5" w14:textId="145F3F6B" w:rsidR="007676F8" w:rsidRPr="00453713" w:rsidRDefault="007676F8" w:rsidP="007676F8">
      <w:pPr>
        <w:pStyle w:val="2"/>
      </w:pPr>
      <w:bookmarkStart w:id="67" w:name="_Toc199829123"/>
      <w:r w:rsidRPr="00453713">
        <w:t>Пенсия.pro, 02.06.2025, В Госдуме предложили давать каждому новорожденному по 100</w:t>
      </w:r>
      <w:r w:rsidR="006D6B2E">
        <w:t> </w:t>
      </w:r>
      <w:r w:rsidRPr="00453713">
        <w:t>000 рублей на долгосрочные сбережения</w:t>
      </w:r>
      <w:bookmarkEnd w:id="67"/>
    </w:p>
    <w:p w14:paraId="711CD891" w14:textId="77777777" w:rsidR="007676F8" w:rsidRPr="00453713" w:rsidRDefault="007676F8" w:rsidP="008E6ADA">
      <w:pPr>
        <w:pStyle w:val="3"/>
      </w:pPr>
      <w:bookmarkStart w:id="68" w:name="_Toc199829124"/>
      <w:r w:rsidRPr="00453713">
        <w:t>В Госдуме разработали законопроект, который создает систему обязательных сберегательных счетов для детей. Инициативу уже направили на рассмотрение в кабмин, его авторами стали депутаты «Справедливой России — За правду».</w:t>
      </w:r>
      <w:bookmarkEnd w:id="68"/>
    </w:p>
    <w:p w14:paraId="7AAD2AEF" w14:textId="77777777" w:rsidR="007676F8" w:rsidRPr="00453713" w:rsidRDefault="007676F8" w:rsidP="007676F8">
      <w:r w:rsidRPr="00453713">
        <w:t>Согласно документу, на каждого новорожденного в России будут регистрировать сберегательный счет. Из федерального бюджета на него перечислят 100 000 рублей. Эти деньги и весь накопившийся доход можно будет получить не раньше достижения ребенком 18 лет, пишет РИА «Новости».</w:t>
      </w:r>
    </w:p>
    <w:p w14:paraId="60550131" w14:textId="77777777" w:rsidR="007676F8" w:rsidRPr="00453713" w:rsidRDefault="007676F8" w:rsidP="007676F8">
      <w:r w:rsidRPr="00453713">
        <w:t>Открывать сберегательные счета должен Фонд пенсионного и социального страхования (Соцфонд) на основании сведений, содержащихся в Едином государственном реестре записей актов гражданского состояния. Если законопроект примут, то родителям даже не придется писать заявление на открытие счета — все будет происходить автоматически.</w:t>
      </w:r>
    </w:p>
    <w:p w14:paraId="381BA412" w14:textId="77777777" w:rsidR="007676F8" w:rsidRPr="00453713" w:rsidRDefault="007676F8" w:rsidP="007676F8">
      <w:r w:rsidRPr="00453713">
        <w:t>Россияне в среднем хотели бы накопить для своих детей 6,9 млн рублей. При этом на ребенка копит каждая четвертая семья, демонстрирует опрос «СберСтрахования жизни» и «СберНПФ».</w:t>
      </w:r>
    </w:p>
    <w:p w14:paraId="17721644" w14:textId="77777777" w:rsidR="007676F8" w:rsidRPr="00453713" w:rsidRDefault="007676F8" w:rsidP="007676F8">
      <w:r w:rsidRPr="00453713">
        <w:t xml:space="preserve">Ребенок, на которого открыт счет по детской программе долгосрочных сбережений (ДПДС), сможет снять деньги только после достижения совершеннолетия. Это один из возможных параметров нового проекта, который сейчас готовится в кабмине. Владелец </w:t>
      </w:r>
      <w:r w:rsidRPr="00453713">
        <w:lastRenderedPageBreak/>
        <w:t>счета после достижения 18 лет сможет использовать накопленную сумму по своему усмотрению. Эти средства можно будет направить на формирование будущей пенсии, покупку недвижимости или вложить в открытие собственного дела, рассказал глава Национальной ассоциации негосударственных пенсионных фондов Сергей Беляков, знакомый с ходом обсуждения программы.</w:t>
      </w:r>
    </w:p>
    <w:p w14:paraId="0ECCEC5F" w14:textId="77777777" w:rsidR="007676F8" w:rsidRPr="00453713" w:rsidRDefault="007676F8" w:rsidP="007676F8">
      <w:hyperlink r:id="rId20" w:history="1">
        <w:r w:rsidRPr="00453713">
          <w:rPr>
            <w:rStyle w:val="a3"/>
          </w:rPr>
          <w:t>https://pensiya.pro/news/v-gosdume-predlozhili-davat-kazhdomu-novorozhdennomu-po-100-000-rublej-na-dolgosrochnye-sberezheniya/</w:t>
        </w:r>
      </w:hyperlink>
      <w:r w:rsidRPr="00453713">
        <w:t xml:space="preserve"> </w:t>
      </w:r>
    </w:p>
    <w:p w14:paraId="6694BECB" w14:textId="77777777" w:rsidR="00672D6D" w:rsidRPr="00453713" w:rsidRDefault="00672D6D" w:rsidP="00672D6D">
      <w:pPr>
        <w:pStyle w:val="2"/>
      </w:pPr>
      <w:bookmarkStart w:id="69" w:name="_Toc199829125"/>
      <w:bookmarkStart w:id="70" w:name="_Hlk199828481"/>
      <w:r w:rsidRPr="00453713">
        <w:t>Banknn.ru, 02.06.2025, ЦБ поддержал введение периода охлаждения для договоров долгосрочных сбережений</w:t>
      </w:r>
      <w:bookmarkEnd w:id="69"/>
    </w:p>
    <w:p w14:paraId="73685A1E" w14:textId="77777777" w:rsidR="00672D6D" w:rsidRPr="00453713" w:rsidRDefault="00672D6D" w:rsidP="008E6ADA">
      <w:pPr>
        <w:pStyle w:val="3"/>
      </w:pPr>
      <w:bookmarkStart w:id="71" w:name="_Toc199829126"/>
      <w:r w:rsidRPr="00453713">
        <w:t>Центробанк России поддержал инициативу по введению периода охлаждения для договоров в рамках программы долгосрочных сбережений (ПДС), пишут «Известия», ссылаясь на пресс-службу регулятора. Мера направлена на защиту потребителей финансовых услуг, которые, по данным финуполномоченного, нередко вводятся в заблуждение при заключении таких договоров.</w:t>
      </w:r>
      <w:bookmarkEnd w:id="71"/>
    </w:p>
    <w:p w14:paraId="05563214" w14:textId="77777777" w:rsidR="00672D6D" w:rsidRPr="00453713" w:rsidRDefault="00672D6D" w:rsidP="00672D6D">
      <w:r w:rsidRPr="00453713">
        <w:t>Сейчас обсуждаются конкретные параметры инициативы, включая продолжительность периода. Эксперты сходятся во мнении, что минимальный срок должен составлять 30 дней, но некоторые участники рынка предлагают увеличить его до 12 месяцев, с учетом долгосрочного характера программы.</w:t>
      </w:r>
    </w:p>
    <w:p w14:paraId="56CBE26F" w14:textId="77777777" w:rsidR="00672D6D" w:rsidRPr="00453713" w:rsidRDefault="00672D6D" w:rsidP="00672D6D">
      <w:r w:rsidRPr="00453713">
        <w:t>ПДС — это добровольный инвестиционно-сберегательный продукт сроком на 15 лет, в рамках которого государство предлагает софинансирование до 36 тысяч рублей в год и налоговый вычет до 52 тысяч. Продукт реализуется через НПФ, однако чаще всего предлагается клиентам в отделениях банков, выступающих агентами фондов.</w:t>
      </w:r>
    </w:p>
    <w:p w14:paraId="66BAACDD" w14:textId="77777777" w:rsidR="00672D6D" w:rsidRPr="00453713" w:rsidRDefault="00672D6D" w:rsidP="00672D6D">
      <w:r w:rsidRPr="00453713">
        <w:t>Финансовый уполномоченный Юрий Воронин сообщил, что в службу уже поступают жалобы от граждан, которых неправильно информировали о сути договора. В частности, люди рассчитывали на условия, схожие с банковским вкладом, но столкнулись с ограниченным доступом к своим средствам. В некоторых случаях возврат был возможен только после вмешательства финуполномоченного.</w:t>
      </w:r>
    </w:p>
    <w:p w14:paraId="228693BF" w14:textId="77777777" w:rsidR="00672D6D" w:rsidRPr="00453713" w:rsidRDefault="00672D6D" w:rsidP="00672D6D">
      <w:r w:rsidRPr="00453713">
        <w:t>Введению «периода охлаждения» также способствует обеспокоенность мисселингом — навязыванием сложных финансовых продуктов под видом вкладов. Аналогичные случаи ранее фиксировались при продаже полисов инвестиционного и накопительного страхования жизни.</w:t>
      </w:r>
    </w:p>
    <w:p w14:paraId="1FDECAB9" w14:textId="77777777" w:rsidR="00672D6D" w:rsidRPr="00453713" w:rsidRDefault="00672D6D" w:rsidP="00672D6D">
      <w:r w:rsidRPr="00453713">
        <w:t>Эксперты считают, что возможность без потерь расторгнуть договор в течение первых 30 дней (а по некоторым предложениям — до года) позволит повысить доверие к программе и снизить количество конфликтов. В то же время участники рынка предупреждают, что слишком длинный период может привести к инвестиционной нестабильности НПФ, поскольку средства фонда должны быть вложены, а не находиться в режиме ожидания.</w:t>
      </w:r>
    </w:p>
    <w:p w14:paraId="4113E7DC" w14:textId="77777777" w:rsidR="00672D6D" w:rsidRDefault="00672D6D" w:rsidP="00672D6D">
      <w:hyperlink r:id="rId21" w:history="1">
        <w:r w:rsidRPr="00453713">
          <w:rPr>
            <w:rStyle w:val="a3"/>
          </w:rPr>
          <w:t>https://www.banknn.ru/zhurnal/novosti/cb-podderzhal-vvedenie-perioda-ohlazhdeniya-dlya-dogovorov-dolgosrochnyh-sberezheniy</w:t>
        </w:r>
      </w:hyperlink>
      <w:r w:rsidRPr="00453713">
        <w:t xml:space="preserve"> </w:t>
      </w:r>
    </w:p>
    <w:p w14:paraId="33B2B5CB" w14:textId="77777777" w:rsidR="003C3BC6" w:rsidRDefault="003C3BC6" w:rsidP="003C3BC6">
      <w:pPr>
        <w:pStyle w:val="2"/>
      </w:pPr>
      <w:bookmarkStart w:id="72" w:name="_Toc199829127"/>
      <w:bookmarkEnd w:id="70"/>
      <w:r>
        <w:lastRenderedPageBreak/>
        <w:t>Quote.rbc.ru, 02.06.2025</w:t>
      </w:r>
      <w:r w:rsidRPr="003C3BC6">
        <w:t xml:space="preserve">, </w:t>
      </w:r>
      <w:r>
        <w:t>ЦБ запустил сервис по сбору жалоб на действия банков и брокеров</w:t>
      </w:r>
      <w:bookmarkEnd w:id="72"/>
    </w:p>
    <w:p w14:paraId="69F50289" w14:textId="77777777" w:rsidR="003C3BC6" w:rsidRDefault="003C3BC6" w:rsidP="003C3BC6">
      <w:pPr>
        <w:pStyle w:val="3"/>
      </w:pPr>
      <w:bookmarkStart w:id="73" w:name="_Toc199829128"/>
      <w:r>
        <w:t>Банк России запустил сервис информирования о возможных нарушениях прав потребителей, с помощью которого граждане смогут оперативно сообщать о нарушении своих прав финансовыми организациями. Для этого достаточно заполнить форму обратной связи на сайте регулятора.</w:t>
      </w:r>
      <w:bookmarkEnd w:id="73"/>
    </w:p>
    <w:p w14:paraId="776F4125" w14:textId="77777777" w:rsidR="003C3BC6" w:rsidRDefault="003C3BC6" w:rsidP="003C3BC6">
      <w:r>
        <w:t xml:space="preserve">Как уточнили в ЦБ, такая информация станет сигналом, чтобы регулятор провел контрольную закупку. При этом, в отличие от интернет-приемной, через этот сервис человек сможет сообщить о нарушении, даже если оно не касается его лично. Потребители смогут рассказать о недобросовестных действиях следующих финансовых организаций:  </w:t>
      </w:r>
    </w:p>
    <w:p w14:paraId="0223208E" w14:textId="77777777" w:rsidR="003C3BC6" w:rsidRDefault="003C3BC6" w:rsidP="003C3BC6">
      <w:r>
        <w:t>•</w:t>
      </w:r>
      <w:r>
        <w:tab/>
        <w:t xml:space="preserve">банков; </w:t>
      </w:r>
    </w:p>
    <w:p w14:paraId="18A4A1A8" w14:textId="77777777" w:rsidR="003C3BC6" w:rsidRDefault="003C3BC6" w:rsidP="003C3BC6">
      <w:r>
        <w:t>•</w:t>
      </w:r>
      <w:r>
        <w:tab/>
        <w:t xml:space="preserve">микрофинансовых организаций; </w:t>
      </w:r>
    </w:p>
    <w:p w14:paraId="7EDA7B1A" w14:textId="77777777" w:rsidR="003C3BC6" w:rsidRDefault="003C3BC6" w:rsidP="003C3BC6">
      <w:r>
        <w:t>•</w:t>
      </w:r>
      <w:r>
        <w:tab/>
        <w:t xml:space="preserve">страховщиков; </w:t>
      </w:r>
    </w:p>
    <w:p w14:paraId="1EB199D2" w14:textId="77777777" w:rsidR="003C3BC6" w:rsidRDefault="003C3BC6" w:rsidP="003C3BC6">
      <w:r>
        <w:t>•</w:t>
      </w:r>
      <w:r>
        <w:tab/>
        <w:t xml:space="preserve">субъектов рынка ценных бумаг и коллективных инвестиций; </w:t>
      </w:r>
    </w:p>
    <w:p w14:paraId="1E66CD0E" w14:textId="77777777" w:rsidR="003C3BC6" w:rsidRDefault="003C3BC6" w:rsidP="003C3BC6">
      <w:r>
        <w:t>•</w:t>
      </w:r>
      <w:r>
        <w:tab/>
        <w:t xml:space="preserve">операторов финансовых и инвестиционных платформ. </w:t>
      </w:r>
    </w:p>
    <w:p w14:paraId="68D55BAA" w14:textId="77777777" w:rsidR="003C3BC6" w:rsidRDefault="003C3BC6" w:rsidP="003C3BC6">
      <w:r>
        <w:t>"Можно сообщить о навязывании дополнительных услуг при оформлении кредита или займа, о предложении вместо вклада другого продукта, о проблемах при заключении договоров ОСАГО или урегулировании убытков по договорам страхования, пожаловаться на отсутствие в офисе банка данных об условиях вкладов и на другие нарушения", - привели примеры в ЦБ.</w:t>
      </w:r>
    </w:p>
    <w:p w14:paraId="5C2A70D5" w14:textId="77777777" w:rsidR="003C3BC6" w:rsidRDefault="003C3BC6" w:rsidP="003C3BC6">
      <w:r>
        <w:t>В свою очередь, если информация из сообщений потребителей подтвердится, Банк России сможет применить к финансовой организации надзорные меры.</w:t>
      </w:r>
    </w:p>
    <w:p w14:paraId="633780AE" w14:textId="77777777" w:rsidR="003C3BC6" w:rsidRDefault="003C3BC6" w:rsidP="003C3BC6">
      <w:r>
        <w:t>Ранее в "Российской газете" выяснили, что россияне начали жаловаться на банки, которые вместо обычных вкладов открывают им договоры в программе долгосрочных сбережений (ПДС).</w:t>
      </w:r>
    </w:p>
    <w:p w14:paraId="6350833A" w14:textId="77777777" w:rsidR="003C3BC6" w:rsidRDefault="003C3BC6" w:rsidP="003C3BC6">
      <w:r>
        <w:t>С начала 2025 года главному финансовому уполномоченному Юрию Воронину поступило 31 обращение по договорам долгосрочных сбережений, из которых по существу было рассмотрено шесть обращений, и в пяти случаях они касались мисселинга, то есть навязывания либо некачественного информирования об услуге, сообщили изданию в пресс-службе омбудсмена.</w:t>
      </w:r>
    </w:p>
    <w:p w14:paraId="22C7371E" w14:textId="77777777" w:rsidR="003C3BC6" w:rsidRDefault="003C3BC6" w:rsidP="003C3BC6">
      <w:r>
        <w:t>"Подобные недобросовестные действия лучше всего законодательно купировать на ранней стадии. Это важно, чтобы впоследствии не получить большой объем недобросовестных практик и нарушений и, как следствие, жалоб граждан, что может негативно сказаться на репутации в целом очень нужной и важной программы долгосрочных сбережений", - подчеркнул Воронин.</w:t>
      </w:r>
    </w:p>
    <w:p w14:paraId="4F9A34B7" w14:textId="77777777" w:rsidR="003C3BC6" w:rsidRDefault="003C3BC6" w:rsidP="003C3BC6">
      <w:r>
        <w:t xml:space="preserve">В связи с этим Банк России и Минфин обсуждают введение периода охлаждения после заключения договора ПДС. "Введение периода охлаждения по ПДС будет означать, что у человека появится возможность в течение определенного периода передумать и расторгнуть договор. Но в данном случае нужно проанализировать, как избежать </w:t>
      </w:r>
      <w:r>
        <w:lastRenderedPageBreak/>
        <w:t>возможных финансовых потерь, поскольку ПДС - это инвестиционный продукт", - уточнил председатель комитета по финансовому рынку Госдумы Анатолий Аксаков.</w:t>
      </w:r>
    </w:p>
    <w:p w14:paraId="69E540DF" w14:textId="77777777" w:rsidR="003C3BC6" w:rsidRDefault="003C3BC6" w:rsidP="003C3BC6">
      <w:r>
        <w:t>Кроме того, с 1 июля 2024 года вступил в силу закон, по которому все банки, страховые компании, негосударственные пенсионные фонды, бюро кредитных историй и другие финансовые организации обязаны отвечать на обращения граждан в течение 15 рабочих дней. В некоторых случаях этот срок могут продлить еще на 10 рабочих дней, если для решения вопроса компании потребуются дополнительные документы и материалы.</w:t>
      </w:r>
    </w:p>
    <w:p w14:paraId="1AF69689" w14:textId="77777777" w:rsidR="003C3BC6" w:rsidRDefault="003C3BC6" w:rsidP="003C3BC6">
      <w:r>
        <w:t>По результатам рассмотрения обращения финансовая организация направит гражданину ответ, а копию ответа - в Банк России. Если Банк России не получит от финансовой организации копию ответа, то он самостоятельно рассмотрит обращение и ответит заявителю. Для регулятора срок ответа также составляет 15 рабочих дней (с правом продления не более чем на 10 рабочих дней).</w:t>
      </w:r>
    </w:p>
    <w:p w14:paraId="00F9D25A" w14:textId="77777777" w:rsidR="003C3BC6" w:rsidRPr="003C3BC6" w:rsidRDefault="003C3BC6" w:rsidP="003C3BC6">
      <w:hyperlink r:id="rId22" w:history="1">
        <w:r w:rsidRPr="00763FB3">
          <w:rPr>
            <w:rStyle w:val="a3"/>
          </w:rPr>
          <w:t>https://www.rbc.ru/quote/news/article/683db6279a7947ee015813d6</w:t>
        </w:r>
      </w:hyperlink>
      <w:r w:rsidRPr="003C3BC6">
        <w:t xml:space="preserve"> </w:t>
      </w:r>
    </w:p>
    <w:p w14:paraId="0B076C3D" w14:textId="77777777" w:rsidR="00E96EFE" w:rsidRDefault="00E96EFE" w:rsidP="00875BC9">
      <w:pPr>
        <w:pStyle w:val="2"/>
      </w:pPr>
      <w:bookmarkStart w:id="74" w:name="_Toc199829129"/>
      <w:bookmarkStart w:id="75" w:name="_Hlk199828519"/>
      <w:r>
        <w:t>Префектура САО города Москвы, 02.06.2025, В Колледже предпринимательства №11 в САО для студентов провели лекцию о Программе долгосрочных сбережений</w:t>
      </w:r>
      <w:bookmarkEnd w:id="74"/>
    </w:p>
    <w:p w14:paraId="36D013B6" w14:textId="77777777" w:rsidR="00E96EFE" w:rsidRDefault="00E96EFE" w:rsidP="008E6ADA">
      <w:pPr>
        <w:pStyle w:val="3"/>
      </w:pPr>
      <w:bookmarkStart w:id="76" w:name="_Toc199829130"/>
      <w:r>
        <w:t>В Колледже предпринимательства №11 (ул. Онежская, д.3), 2 июня для обучающихся и сотрудников колледжа провели лекцию «Просто Для Себя: как накопить на финансовую цель с Программой долгосрочных сбережений».</w:t>
      </w:r>
      <w:bookmarkEnd w:id="76"/>
    </w:p>
    <w:p w14:paraId="67911142" w14:textId="77777777" w:rsidR="00E96EFE" w:rsidRDefault="00E96EFE" w:rsidP="00E96EFE">
      <w:r>
        <w:t xml:space="preserve">Вице-президент СРО «Национальная ассоциация негосударственных пенсионных фондов» (НАПФ) Алексей Денисов рассказал участникам лекции о новом инструменте накопления и приумножения денежных средств — Программе долгосрочных сбережений, разработанной Министерством финансов Российской Федерации в сотрудничестве с Банком России и НАПФ. </w:t>
      </w:r>
    </w:p>
    <w:p w14:paraId="434FF4EE" w14:textId="77777777" w:rsidR="00E96EFE" w:rsidRDefault="00E96EFE" w:rsidP="00E96EFE">
      <w:r>
        <w:t>Тема собрала полный зал будущих специалистов в сфере финансов и банковского дела, которые узнали, как устроена Программа долгосрочных сбережений, как с ее помощью получать дополнительный доход в будущем, а также создать финансовую подушку безопасности на случаи</w:t>
      </w:r>
      <w:r>
        <w:rPr>
          <w:rFonts w:ascii="Cambria Math" w:hAnsi="Cambria Math" w:cs="Cambria Math"/>
        </w:rPr>
        <w:t>̆</w:t>
      </w:r>
      <w:r>
        <w:t xml:space="preserve"> сложных жизненных ситуации</w:t>
      </w:r>
      <w:r>
        <w:rPr>
          <w:rFonts w:ascii="Cambria Math" w:hAnsi="Cambria Math" w:cs="Cambria Math"/>
        </w:rPr>
        <w:t>̆</w:t>
      </w:r>
      <w:r>
        <w:t>.</w:t>
      </w:r>
    </w:p>
    <w:p w14:paraId="6D743423" w14:textId="77777777" w:rsidR="00E96EFE" w:rsidRDefault="00E96EFE" w:rsidP="00E96EFE">
      <w:r>
        <w:t>После лекции все заинтересованные смогли задать интересующие вопросы и прояснили непонятные моменты.</w:t>
      </w:r>
    </w:p>
    <w:p w14:paraId="1E010F37" w14:textId="77777777" w:rsidR="00E96EFE" w:rsidRDefault="00E96EFE" w:rsidP="00E96EFE">
      <w:r>
        <w:t>На встрече было подписано Соглашение о сотрудничестве Государственного казенного учреждения города Москвы «Финансовое агентство города Москвы» и Государственного автономного профессионального образовательного учреждения города Москвы «Колледж предпринимательства № 11», в рамках которого подобные встречи с экспертами и другие профессиональные мероприятия станут регулярными.</w:t>
      </w:r>
    </w:p>
    <w:p w14:paraId="29B1650F" w14:textId="77777777" w:rsidR="00E96EFE" w:rsidRPr="00453713" w:rsidRDefault="00E96EFE" w:rsidP="00E96EFE">
      <w:hyperlink r:id="rId23" w:history="1">
        <w:r w:rsidRPr="00987879">
          <w:rPr>
            <w:rStyle w:val="a3"/>
          </w:rPr>
          <w:t>https://sao.mos.ru/news/news/detail/13005492.html</w:t>
        </w:r>
      </w:hyperlink>
      <w:r>
        <w:t xml:space="preserve"> </w:t>
      </w:r>
    </w:p>
    <w:p w14:paraId="157EAD25" w14:textId="77777777" w:rsidR="00D546C4" w:rsidRPr="00453713" w:rsidRDefault="00D546C4" w:rsidP="00D546C4">
      <w:pPr>
        <w:pStyle w:val="2"/>
      </w:pPr>
      <w:bookmarkStart w:id="77" w:name="_Toc199829131"/>
      <w:bookmarkEnd w:id="75"/>
      <w:r w:rsidRPr="00453713">
        <w:lastRenderedPageBreak/>
        <w:t>amur.info, 02.06.2025, Амурчане создают финансовую подушку через программу долгосрочных сбережений: как присоединиться</w:t>
      </w:r>
      <w:bookmarkEnd w:id="77"/>
    </w:p>
    <w:p w14:paraId="37C51CDD" w14:textId="77777777" w:rsidR="00D546C4" w:rsidRPr="00453713" w:rsidRDefault="00D546C4" w:rsidP="008E6ADA">
      <w:pPr>
        <w:pStyle w:val="3"/>
      </w:pPr>
      <w:bookmarkStart w:id="78" w:name="_Toc199829132"/>
      <w:r w:rsidRPr="00453713">
        <w:t>Амурчане создают финансовую подушку через программу долгосрочных сбережений: как присоединиться</w:t>
      </w:r>
      <w:bookmarkEnd w:id="78"/>
      <w:r w:rsidR="008E6ADA">
        <w:t xml:space="preserve"> </w:t>
      </w:r>
    </w:p>
    <w:p w14:paraId="1FF11B82" w14:textId="77777777" w:rsidR="00D546C4" w:rsidRPr="00453713" w:rsidRDefault="00D546C4" w:rsidP="00D546C4">
      <w:r w:rsidRPr="00453713">
        <w:t>Программа долгосрочных сбережений (или ПДС), запущенная в прошлом году, набирает обороты. Только за первый квартал этого года через офисы ВТБ в Приамурье к программе присоединилось более 550 человек.</w:t>
      </w:r>
    </w:p>
    <w:p w14:paraId="7FB9202A" w14:textId="77777777" w:rsidR="00D546C4" w:rsidRPr="00453713" w:rsidRDefault="00D546C4" w:rsidP="00D546C4">
      <w:r w:rsidRPr="00453713">
        <w:t>Управляющий ВТБ в Амурской области Ирина Малых рассказала, что отмечает растущий интерес к программе:</w:t>
      </w:r>
    </w:p>
    <w:p w14:paraId="7C13F892" w14:textId="77777777" w:rsidR="00D546C4" w:rsidRPr="00453713" w:rsidRDefault="00D546C4" w:rsidP="00D546C4">
      <w:r w:rsidRPr="00453713">
        <w:t>— Она дает дополнительные выгоды за счет господдержки и налогового вычета. Также участник получает инвестиционный доход от своих сбережений. В ПДС стала приходить молодежь: каждый пятый клиент ВТБ НПФ – это молодое поколение. Люди такого возраста рассчитывают на формирование с помощью программы сбережений не только для себя, но и для своих детей, и заключают сразу несколько договоров.</w:t>
      </w:r>
    </w:p>
    <w:p w14:paraId="2533E90F" w14:textId="77777777" w:rsidR="00D546C4" w:rsidRPr="00453713" w:rsidRDefault="00D546C4" w:rsidP="00D546C4">
      <w:r w:rsidRPr="00453713">
        <w:t>Мы попросили Ирину Малых ответить на самые популярные вопросы жителей Приамурья о программе.</w:t>
      </w:r>
    </w:p>
    <w:p w14:paraId="5380AD34" w14:textId="77777777" w:rsidR="00D546C4" w:rsidRPr="00453713" w:rsidRDefault="00D546C4" w:rsidP="00D546C4">
      <w:r w:rsidRPr="00453713">
        <w:t>Чем привлекает амурчан Программа долгосрочных сбережений?</w:t>
      </w:r>
    </w:p>
    <w:p w14:paraId="0A818C0B" w14:textId="77777777" w:rsidR="00D546C4" w:rsidRPr="00453713" w:rsidRDefault="00D546C4" w:rsidP="00D546C4">
      <w:r w:rsidRPr="00453713">
        <w:t>Это государственная программа, она позволяет каждому участнику увеличить свой капитал не только за счет личных взносов и инвестиционного дохода, но и за счет финансовой поддержки от государства. Поддержка составит до 36 тыс. рублей ежегодно – и так в течение 10 лет. Также участники программы могут ежегодно получать налоговый вычет.</w:t>
      </w:r>
    </w:p>
    <w:p w14:paraId="26E647E8" w14:textId="77777777" w:rsidR="00D546C4" w:rsidRPr="00453713" w:rsidRDefault="00D546C4" w:rsidP="00D546C4">
      <w:r w:rsidRPr="00453713">
        <w:t>Почему они доверяют Программе? Как защищены средства участников?</w:t>
      </w:r>
    </w:p>
    <w:p w14:paraId="6B6154D0" w14:textId="77777777" w:rsidR="00D546C4" w:rsidRPr="00453713" w:rsidRDefault="00D546C4" w:rsidP="00D546C4">
      <w:r w:rsidRPr="00453713">
        <w:t>Законом предусмотрена двухступенчатая защита: накопления участников ПДС, включая софинансирование от государства и доход от инвестирования, застрахованы на сумму 2,8 миллиона рублей.</w:t>
      </w:r>
    </w:p>
    <w:p w14:paraId="0FFF9EFC" w14:textId="77777777" w:rsidR="00D546C4" w:rsidRPr="00453713" w:rsidRDefault="00D546C4" w:rsidP="00D546C4">
      <w:r w:rsidRPr="00453713">
        <w:t>Как открыть счет для долгосрочных сбережений?</w:t>
      </w:r>
    </w:p>
    <w:p w14:paraId="5C82E0EB" w14:textId="77777777" w:rsidR="00D546C4" w:rsidRPr="00453713" w:rsidRDefault="00D546C4" w:rsidP="00D546C4">
      <w:r w:rsidRPr="00453713">
        <w:t>Чтобы участвовать в программе долгосрочных сбережений, можно заключить договор с любым негосударственным пенсионным фондом, который работает с этой программой.</w:t>
      </w:r>
    </w:p>
    <w:p w14:paraId="23FB7A21" w14:textId="77777777" w:rsidR="00D546C4" w:rsidRPr="00453713" w:rsidRDefault="00D546C4" w:rsidP="00D546C4">
      <w:r w:rsidRPr="00453713">
        <w:t>Отличаются ли условия ПДС в ВТБ и других негосударственных пенсионных фондах?</w:t>
      </w:r>
    </w:p>
    <w:p w14:paraId="018906E7" w14:textId="77777777" w:rsidR="00D546C4" w:rsidRPr="00453713" w:rsidRDefault="00D546C4" w:rsidP="00D546C4">
      <w:r w:rsidRPr="00453713">
        <w:t>Условия участия в программе долгосрочных сбережений одинаковы для всех россиян при заключении договора с любым НПФ. Однако система работы разных НПФ, а также их подход к управлению средствами клиентов могут различаться. Многое зависит от того, насколько давно и успешно работает фонд, насколько широко он представлен по стране, а также от уровня доверия граждан фонду.</w:t>
      </w:r>
    </w:p>
    <w:p w14:paraId="00DA8744" w14:textId="77777777" w:rsidR="00D546C4" w:rsidRPr="00453713" w:rsidRDefault="00D546C4" w:rsidP="00D546C4">
      <w:r w:rsidRPr="00453713">
        <w:t>Поскольку ПДС предусматривает долгосрочные инвестиции, важно, чтобы фонд имел хороший опыт в управлении средствами клиентов. Кроме того, многим клиентам требуется развернутая консультация специалиста по программе. У нас такая консультация доступна в любом офисе.</w:t>
      </w:r>
    </w:p>
    <w:p w14:paraId="5A83E9C9" w14:textId="77777777" w:rsidR="00D546C4" w:rsidRPr="00453713" w:rsidRDefault="00D546C4" w:rsidP="00D546C4">
      <w:r w:rsidRPr="00453713">
        <w:lastRenderedPageBreak/>
        <w:t>Как ПДС в ВТБ помогает увеличить сбережения?</w:t>
      </w:r>
    </w:p>
    <w:p w14:paraId="11AC9E32" w14:textId="77777777" w:rsidR="00D546C4" w:rsidRPr="00453713" w:rsidRDefault="00D546C4" w:rsidP="00D546C4">
      <w:r w:rsidRPr="00453713">
        <w:t>В рамках ПДС Пенсионный фонд ВТБ инвестирует средства участников программы и таким образом приумножает их сбережения.</w:t>
      </w:r>
    </w:p>
    <w:p w14:paraId="263DAB0C" w14:textId="77777777" w:rsidR="00D546C4" w:rsidRPr="00453713" w:rsidRDefault="00D546C4" w:rsidP="00D546C4">
      <w:r w:rsidRPr="00453713">
        <w:t>Есть ли расчеты, насколько выгодно участие в Программе?</w:t>
      </w:r>
    </w:p>
    <w:p w14:paraId="26D7BEC2" w14:textId="77777777" w:rsidR="00D546C4" w:rsidRPr="00453713" w:rsidRDefault="00D546C4" w:rsidP="00D546C4">
      <w:r w:rsidRPr="00453713">
        <w:t>Эксперты ВТБ посчитали: если ежемесячно вносить на свой счет в Программе долгосрочных сбережений 3 тысячи рублей, за 15 лет можно накопить до 1 миллиона рублей с учетом софинансирования от государства и налогового вычета. И это без учета дохода от инвестиционной деятельности НПФ, который значительно увеличивает сбережения.</w:t>
      </w:r>
    </w:p>
    <w:p w14:paraId="3DBDD252" w14:textId="77777777" w:rsidR="00D546C4" w:rsidRPr="00453713" w:rsidRDefault="00D546C4" w:rsidP="00D546C4">
      <w:r w:rsidRPr="00453713">
        <w:t>По данным Банка России, в 2024 году доходность инвестирования только личных средств граждан, внесенных в программу долгосрочных сбережений, у всех фондов, уже распределивших финансовый результат на счета клиентов, значительно превысила инфляцию – в среднем в два раза, а у отдельных – в 2,3 раза. А с учетом софинансирования от государства доходность на личные взносы будет еще более значима.</w:t>
      </w:r>
    </w:p>
    <w:p w14:paraId="363A7652" w14:textId="77777777" w:rsidR="00D546C4" w:rsidRPr="00453713" w:rsidRDefault="00D546C4" w:rsidP="00D546C4">
      <w:r w:rsidRPr="00453713">
        <w:t>Каковы условия подключения к ПДС у ВТБ?</w:t>
      </w:r>
    </w:p>
    <w:p w14:paraId="7BD9FC28" w14:textId="77777777" w:rsidR="00D546C4" w:rsidRPr="00453713" w:rsidRDefault="00D546C4" w:rsidP="00D546C4">
      <w:r w:rsidRPr="00453713">
        <w:t>Стать участником ПДС в ВТБ может каждый человек, для этого необязательно быть клиентом нашего банка. В ВТБ можно заключить договор по ПДС в свою пользу или в пользу родных и близких. Пополнять счет в программе можно будет онлайн, в том числе настроить комфортный автоплатеж и выбрать удобную периодичность внесения взносов в программу.</w:t>
      </w:r>
    </w:p>
    <w:p w14:paraId="74AB7899" w14:textId="77777777" w:rsidR="00D546C4" w:rsidRPr="00453713" w:rsidRDefault="00D546C4" w:rsidP="00D546C4">
      <w:r w:rsidRPr="00453713">
        <w:t>Также управляющий добавила, что власти обсуждают возможность направлять на программу долгосрочных сбережений материнский капитал.</w:t>
      </w:r>
    </w:p>
    <w:p w14:paraId="713E7F56" w14:textId="77777777" w:rsidR="00D546C4" w:rsidRPr="00453713" w:rsidRDefault="00D546C4" w:rsidP="00D546C4">
      <w:hyperlink r:id="rId24" w:history="1">
        <w:r w:rsidRPr="00453713">
          <w:rPr>
            <w:rStyle w:val="a3"/>
          </w:rPr>
          <w:t>https://amur.info/2025/06/02/amurchane-sozdayut-finansovuyu-poduerid2vfnxxftjhnshku-cherez-programmu-dolgosrochnyh-sberezhenij-kak-prisoedinitsya/</w:t>
        </w:r>
      </w:hyperlink>
      <w:r w:rsidRPr="00453713">
        <w:t xml:space="preserve"> </w:t>
      </w:r>
    </w:p>
    <w:p w14:paraId="05A80CE4" w14:textId="77777777" w:rsidR="00556BA9" w:rsidRPr="00453713" w:rsidRDefault="00556BA9" w:rsidP="00556BA9">
      <w:pPr>
        <w:pStyle w:val="2"/>
      </w:pPr>
      <w:bookmarkStart w:id="79" w:name="_Toc199829133"/>
      <w:r w:rsidRPr="00453713">
        <w:t>Сельская газета Новопокровского района, 02.06.2025, Алексей Ткачев: Программа долгосрочных сбережений становится доступнее и предоставляет новые возможности жителям региона</w:t>
      </w:r>
      <w:bookmarkEnd w:id="79"/>
    </w:p>
    <w:p w14:paraId="1B034A0B" w14:textId="77777777" w:rsidR="00556BA9" w:rsidRPr="00453713" w:rsidRDefault="00556BA9" w:rsidP="008E6ADA">
      <w:pPr>
        <w:pStyle w:val="3"/>
      </w:pPr>
      <w:bookmarkStart w:id="80" w:name="_Toc199829134"/>
      <w:r w:rsidRPr="00453713">
        <w:t>С 1 октября 2025 года заключать договоры с негосударственными пенсионными фондами и подключаться к программе долгосрочных сбережений напрямую можно будет через портал Госуслуги.</w:t>
      </w:r>
      <w:bookmarkEnd w:id="80"/>
    </w:p>
    <w:p w14:paraId="683C38D9" w14:textId="77777777" w:rsidR="00556BA9" w:rsidRPr="00453713" w:rsidRDefault="00556BA9" w:rsidP="00556BA9">
      <w:r w:rsidRPr="00453713">
        <w:t>Как рассказал депутат Государственной Думы, член фракции «Единая Россия» Алексей Ткачев, нововведение значительно упростит процедуру оформления и сделает программу доступнее для населения.</w:t>
      </w:r>
    </w:p>
    <w:p w14:paraId="695DC727" w14:textId="77777777" w:rsidR="00556BA9" w:rsidRPr="00453713" w:rsidRDefault="00556BA9" w:rsidP="00556BA9">
      <w:r w:rsidRPr="00453713">
        <w:t xml:space="preserve">Также в принятом законе важным изменением стало введение «периода охлаждения» — теперь появится возможность отказаться от участия в программе без потери права на господдержку. Согласно ранее действующим правилам, досрочное расторжение договора приводило к утрате всех льгот, включая софинансирование от государства. Так как договор долгосрочных сбережений можно заключить в пользу своего родственника или любого другого лица, независимо от его возраста, участник </w:t>
      </w:r>
      <w:r w:rsidRPr="00453713">
        <w:lastRenderedPageBreak/>
        <w:t>программы может заключить сразу несколько договоров. При расторжении одного из них, по которому ещё не поступали деньги от государства по софинансированию, право на господдержку по другим договорам сохраняется при условии, что произойдёт это до 1 апреля года, в котором ожидается поступление средств от государства.</w:t>
      </w:r>
    </w:p>
    <w:p w14:paraId="4DAE19B4" w14:textId="77777777" w:rsidR="00556BA9" w:rsidRPr="00453713" w:rsidRDefault="00556BA9" w:rsidP="00556BA9">
      <w:r w:rsidRPr="00453713">
        <w:t>Алексей Ткачев напомнил, что программа, которая предусматривает самостоятельное участие граждан в накоплении капитала как за счет личных средств, так и за счет средств пенсионных накоплений, была запущена в 2024 году. Так государство создает условия для формирования долгосрочных сбережений. Граждане осуществляют добровольные взносы, а негосударственный пенсионный фонд — инвестирует их, гарантируя доходность вложений. По закону негосударственные пенсионные фонды обязаны обеспечить безубыточность инвестиций. Если соотношение между ожидаемой доходностью и рисками нарушено, мегарегулятор обяжет фонд возместить клиенту понесенные потери. Минимальный срок участия в программе 15 лет. Софинансирование от государства получат граждане, заключившие в 2024–2026 годах договор и оплатившие взносы на сумму не менее 2 тысяч рублей в год. Сберегательная программа предусматривает различные меры господдержки – от софинансирования взносов до налоговых вычетов. Предусмотрено, что средства можно вернуть до срока в экстренных ситуациях, таких как необходимость дорогостоящего лечения, или в случае утраты кормильца.</w:t>
      </w:r>
    </w:p>
    <w:p w14:paraId="2B1CF5DE" w14:textId="77777777" w:rsidR="00556BA9" w:rsidRPr="00453713" w:rsidRDefault="00556BA9" w:rsidP="00556BA9">
      <w:r w:rsidRPr="00453713">
        <w:t>Дополнительно депутат сообщил, что по итогам первого года работы планируется внести поправки в программу в части налоговых инструментов, что сделает этот финансовый</w:t>
      </w:r>
      <w:r w:rsidR="00AE5BDE" w:rsidRPr="00453713">
        <w:t xml:space="preserve"> продукт более востребованным. </w:t>
      </w:r>
      <w:r w:rsidRPr="00453713">
        <w:t>Налоговые поправки для совершенствования долгосрочных сбережений уже подготовлены.</w:t>
      </w:r>
    </w:p>
    <w:p w14:paraId="11111992" w14:textId="77777777" w:rsidR="00556BA9" w:rsidRPr="00453713" w:rsidRDefault="00556BA9" w:rsidP="00556BA9">
      <w:r w:rsidRPr="00453713">
        <w:t>В 2024 году Кубань вошла в число регионов, где программа долгосрочных сбережений получила наибольшее распространение в первые же месяцы реализации.</w:t>
      </w:r>
    </w:p>
    <w:p w14:paraId="580EBA4C" w14:textId="77777777" w:rsidR="00556BA9" w:rsidRPr="00453713" w:rsidRDefault="00556BA9" w:rsidP="00556BA9">
      <w:r w:rsidRPr="00453713">
        <w:t>Согласно информации оценочно-аудиторских компаний, накопления жителей региона в среднем в 5,2 раза превышают их среднемесячный доход.</w:t>
      </w:r>
    </w:p>
    <w:p w14:paraId="480DE1A8" w14:textId="77777777" w:rsidR="00111D7C" w:rsidRPr="00453713" w:rsidRDefault="00556BA9" w:rsidP="00556BA9">
      <w:hyperlink r:id="rId25" w:history="1">
        <w:r w:rsidRPr="00453713">
          <w:rPr>
            <w:rStyle w:val="a3"/>
          </w:rPr>
          <w:t>https://selgazeta.ru/selskaya-gazeta/novosti/aleksey-tkachev-programma-dolgosrochnyih-sberezheniy-stanovitsya-dostupnee-i-predostavlyaet-novyie-vozmozhnosti-zhitelyam-regiona.html</w:t>
        </w:r>
      </w:hyperlink>
    </w:p>
    <w:p w14:paraId="5796C106" w14:textId="77777777" w:rsidR="00556BA9" w:rsidRPr="00453713" w:rsidRDefault="00556BA9" w:rsidP="00556BA9">
      <w:pPr>
        <w:pStyle w:val="2"/>
      </w:pPr>
      <w:bookmarkStart w:id="81" w:name="_Toc199829135"/>
      <w:bookmarkStart w:id="82" w:name="_Hlk199828575"/>
      <w:r w:rsidRPr="00453713">
        <w:t>ОМЕДИА!, 02.06.2025, Семьи Сургута соревновались в финансовой грамотности</w:t>
      </w:r>
      <w:bookmarkEnd w:id="81"/>
    </w:p>
    <w:p w14:paraId="4D77D899" w14:textId="77777777" w:rsidR="00556BA9" w:rsidRPr="00453713" w:rsidRDefault="00556BA9" w:rsidP="008E6ADA">
      <w:pPr>
        <w:pStyle w:val="3"/>
      </w:pPr>
      <w:bookmarkStart w:id="83" w:name="_Toc199829136"/>
      <w:r w:rsidRPr="00453713">
        <w:t>В Сургуте прошел муниципальный этап Всероссийского семейного фестиваля сбережений и инвестиций. Подобное мероприятие состоялось в 29 субъектах страны.</w:t>
      </w:r>
      <w:bookmarkEnd w:id="83"/>
    </w:p>
    <w:p w14:paraId="09BD421F" w14:textId="77777777" w:rsidR="00556BA9" w:rsidRPr="00453713" w:rsidRDefault="00556BA9" w:rsidP="00556BA9">
      <w:r w:rsidRPr="00453713">
        <w:t>Всего в его рамках проходит три конкурсных ступени. Сначала участники собрались на квиз «Страхование сбережений - забота о будущем», на котором отвечали на вопросы о том, для чего и при каких условиях нужно предпринимать действия по страхованию накоплений. Второй этап мероприятия - чек-лист «Осторожно, лжеброкер!». Командам предстояло углубиться в тему мошенничества - изучить схемы обмана граждан и проработать стратегию противостояния аферистам.</w:t>
      </w:r>
    </w:p>
    <w:p w14:paraId="3C9E5F40" w14:textId="77777777" w:rsidR="00556BA9" w:rsidRPr="00453713" w:rsidRDefault="00556BA9" w:rsidP="00556BA9">
      <w:r w:rsidRPr="00453713">
        <w:lastRenderedPageBreak/>
        <w:t>«Прежде всего, мероприятия проводятся в целях повышения финансовой грамотности населения. Участниками являются семьи. И на этом мероприятии они могут продемонстрировать свои финансовые способности: как они умеют управлять своими финансами, сберегать их, насколько могут распоряжаться своими денежными потоками, насколько они делают это грамотно», - пояснила заместитель директора департамента финансов Сургута Ирина Левина.</w:t>
      </w:r>
    </w:p>
    <w:p w14:paraId="22B8F8BD" w14:textId="77777777" w:rsidR="00556BA9" w:rsidRPr="00453713" w:rsidRDefault="00556BA9" w:rsidP="00556BA9">
      <w:r w:rsidRPr="00453713">
        <w:t xml:space="preserve">Третий этап конкурса - интерактивный калькулятор. Участники в реальном времени смоделировали свои денежные потоки при использовании инструмента </w:t>
      </w:r>
      <w:r w:rsidRPr="00453713">
        <w:rPr>
          <w:b/>
        </w:rPr>
        <w:t>программы долгосрочных сбережений</w:t>
      </w:r>
      <w:r w:rsidRPr="00453713">
        <w:t>. Во время мероприятий команды смогли проверить свои знания и восполнить пробелы, если они имелись. В результате фестиваля участники получили навыки противостояния мошенникам в экономической сфере, расширили знания о возможностях страхования накоплений.</w:t>
      </w:r>
    </w:p>
    <w:p w14:paraId="2D2B2003" w14:textId="77777777" w:rsidR="00556BA9" w:rsidRPr="00453713" w:rsidRDefault="00556BA9" w:rsidP="00556BA9">
      <w:r w:rsidRPr="00453713">
        <w:t>Мероприятия в рамках Всероссийского фестиваля сбережений и инвестиций будут проходить по всему городу вплоть до 15 июня. А победителей муниципального этапа признают самой финансово грамотной семьей города.</w:t>
      </w:r>
    </w:p>
    <w:p w14:paraId="6A77D327" w14:textId="77777777" w:rsidR="00556BA9" w:rsidRPr="00453713" w:rsidRDefault="00556BA9" w:rsidP="00556BA9">
      <w:r w:rsidRPr="00453713">
        <w:t>«У нас это муниципальный этап, будет региональный этап, который тоже пройдет в Сургуте. Сегодня у нас представлено около пяти команд, по четыре человека в каждой. В дальнейшем у нас в июне состоится региональный этап, где выберется одна семейная команда, которая поедет потом на Всероссийский финал в Москву», - отметила секретарь местного отделения партии «Единая Россия» Алена Соловьева.</w:t>
      </w:r>
    </w:p>
    <w:p w14:paraId="11EC64A0" w14:textId="77777777" w:rsidR="00556BA9" w:rsidRPr="00453713" w:rsidRDefault="00556BA9" w:rsidP="00556BA9">
      <w:hyperlink r:id="rId26" w:history="1">
        <w:r w:rsidRPr="00453713">
          <w:rPr>
            <w:rStyle w:val="a3"/>
          </w:rPr>
          <w:t>https://in-news.ru/news/semi-surguta-sorevnovalis-v-finansovoy-gramotnosti/</w:t>
        </w:r>
      </w:hyperlink>
    </w:p>
    <w:bookmarkEnd w:id="82"/>
    <w:p w14:paraId="34DCFF5B" w14:textId="77777777" w:rsidR="00556BA9" w:rsidRPr="00453713" w:rsidRDefault="00556BA9" w:rsidP="00556BA9"/>
    <w:p w14:paraId="1D3D0680" w14:textId="77777777" w:rsidR="00111D7C" w:rsidRPr="00453713" w:rsidRDefault="00111D7C" w:rsidP="00111D7C">
      <w:pPr>
        <w:pStyle w:val="10"/>
      </w:pPr>
      <w:bookmarkStart w:id="84" w:name="_Toc165991074"/>
      <w:bookmarkStart w:id="85" w:name="_Toc199829137"/>
      <w:r w:rsidRPr="00453713">
        <w:t>Новости развития системы обязательного пенсионного страхования и страховой пенсии</w:t>
      </w:r>
      <w:bookmarkEnd w:id="49"/>
      <w:bookmarkEnd w:id="50"/>
      <w:bookmarkEnd w:id="51"/>
      <w:bookmarkEnd w:id="84"/>
      <w:bookmarkEnd w:id="85"/>
    </w:p>
    <w:p w14:paraId="492F1811" w14:textId="77777777" w:rsidR="009D329F" w:rsidRPr="00453713" w:rsidRDefault="009D329F" w:rsidP="009D329F">
      <w:pPr>
        <w:pStyle w:val="2"/>
      </w:pPr>
      <w:bookmarkStart w:id="86" w:name="_Toc199829138"/>
      <w:r w:rsidRPr="00453713">
        <w:t>Комсомольская правда, 02.06.2025, Часть пенсионеров получит выплаты раньше срока: кого это коснётся</w:t>
      </w:r>
      <w:bookmarkEnd w:id="86"/>
    </w:p>
    <w:p w14:paraId="2EBB2D87" w14:textId="77777777" w:rsidR="009D329F" w:rsidRPr="00453713" w:rsidRDefault="009D329F" w:rsidP="008E6ADA">
      <w:pPr>
        <w:pStyle w:val="3"/>
      </w:pPr>
      <w:bookmarkStart w:id="87" w:name="_Toc199829139"/>
      <w:r w:rsidRPr="00453713">
        <w:t>В июне 2025 года часть пенсионеров получит свои выплаты раньше срока из-за праздничных выходных, приуроченных ко Дню России. Об этом сообщили представители Социального фонда России.</w:t>
      </w:r>
      <w:bookmarkEnd w:id="87"/>
    </w:p>
    <w:p w14:paraId="5DCE565A" w14:textId="77777777" w:rsidR="009D329F" w:rsidRPr="00453713" w:rsidRDefault="009D329F" w:rsidP="009D329F">
      <w:r w:rsidRPr="00453713">
        <w:t>День России, отмечаемый ежегодно 12 июня, в этом году выпадает на четверг. Поскольку 8 марта совпало с субботой, выходной день перенесли на пятницу, 13 июня. Таким образом, россияне будут отдыхать четыре дня подряд - с 12 по 15 июня.</w:t>
      </w:r>
    </w:p>
    <w:p w14:paraId="4FD3B162" w14:textId="77777777" w:rsidR="009D329F" w:rsidRPr="00453713" w:rsidRDefault="009D329F" w:rsidP="009D329F">
      <w:r w:rsidRPr="00453713">
        <w:t>В Соцфонде пояснили, что из-за длительных выходных пенсии, которые обычно выплачивают с 12 по 15 июня, перечислят заранее. Сроки досрочной доставки в каждом регионе определят с учетом работы банков и почтовых отделений. Если пенсионер получает дополнительные выплаты от Соцфонда, их также переведут раньше срока. Для этого не придется подавать заявления или обращаться в фонд - деньги поступят автоматически.</w:t>
      </w:r>
    </w:p>
    <w:p w14:paraId="0748CBA8" w14:textId="77777777" w:rsidR="009D329F" w:rsidRPr="00453713" w:rsidRDefault="009D329F" w:rsidP="009D329F">
      <w:r w:rsidRPr="00453713">
        <w:lastRenderedPageBreak/>
        <w:t>Ранние выплаты коснутся всех видов пенсий: страховых, социальных, накопительных, а также пенсий по старости и инвалидности. Узнать точные даты доставки можно в отделениях банков или на почте.</w:t>
      </w:r>
    </w:p>
    <w:p w14:paraId="0EB99159" w14:textId="77777777" w:rsidR="009D329F" w:rsidRPr="00453713" w:rsidRDefault="009D329F" w:rsidP="009D329F">
      <w:r w:rsidRPr="00453713">
        <w:t>Ранее сенатор Ольга Епифанова, возглавляющая социал-демократический союз женщин России, сообщила, что с 1 июня социальные выплаты и пенсии повысят для определенных категорий граждан. Речь идет о пожилых людях старше 80 лет и инвалидах I группы. Также увеличат выплаты семьям с детьми, у которых низкие доходы, и пенсионерам, завершившим трудовую деятельность.</w:t>
      </w:r>
    </w:p>
    <w:p w14:paraId="0009C858" w14:textId="77777777" w:rsidR="009D329F" w:rsidRDefault="009D329F" w:rsidP="009D329F">
      <w:hyperlink r:id="rId27" w:history="1">
        <w:r w:rsidRPr="00453713">
          <w:rPr>
            <w:rStyle w:val="a3"/>
          </w:rPr>
          <w:t>https://www.kp.ru/online/news/6403293/</w:t>
        </w:r>
      </w:hyperlink>
      <w:r w:rsidRPr="00453713">
        <w:t xml:space="preserve"> </w:t>
      </w:r>
    </w:p>
    <w:p w14:paraId="1257969D" w14:textId="77777777" w:rsidR="00F55815" w:rsidRDefault="00F55815" w:rsidP="00F55815">
      <w:pPr>
        <w:pStyle w:val="2"/>
      </w:pPr>
      <w:bookmarkStart w:id="88" w:name="_Toc199829140"/>
      <w:r>
        <w:t>Парламентская газета, 02.06.2025</w:t>
      </w:r>
      <w:r w:rsidRPr="00F55815">
        <w:t xml:space="preserve">, </w:t>
      </w:r>
      <w:r>
        <w:t>Военные пенсии заплатят по новым правилам</w:t>
      </w:r>
      <w:bookmarkEnd w:id="88"/>
    </w:p>
    <w:p w14:paraId="4539B2D1" w14:textId="77777777" w:rsidR="00F55815" w:rsidRDefault="00F55815" w:rsidP="00F55815">
      <w:pPr>
        <w:pStyle w:val="3"/>
      </w:pPr>
      <w:bookmarkStart w:id="89" w:name="_Toc199829141"/>
      <w:r>
        <w:t>У военных пенсионеров появилось больше возможностей выбирать, как им получать деньги. Например, на счет или вклад в любом российском банке или через почтовый перевод. Соответствующий закон вступает в силу 3 июня. «Парламентская газета» узнала, какие еще изменения произойдут с военными пенсиями.</w:t>
      </w:r>
      <w:bookmarkEnd w:id="89"/>
    </w:p>
    <w:p w14:paraId="518DE2BF" w14:textId="77777777" w:rsidR="00F55815" w:rsidRDefault="00F55815" w:rsidP="00F55815">
      <w:r>
        <w:t>Кого хочешь - выбирай</w:t>
      </w:r>
    </w:p>
    <w:p w14:paraId="4B409373" w14:textId="77777777" w:rsidR="00F55815" w:rsidRDefault="00F55815" w:rsidP="00F55815">
      <w:r>
        <w:t>Новый порядок выплаты военных пенсий начнет действовать 3 июня - изменения внесены в статью 56-го закона, регламентирующего пенсионное обеспечение сотрудников Вооруженных сил и силовых ведомств. К последним относятся работавшие в органах внутренних дел, по контролю за оборотом наркотических средств и психотропных веществ, принудительного исполнения, войсках национальной гвардии, Государственной противопожарной службе, учреждениях уголовно-исполнительной системы.</w:t>
      </w:r>
    </w:p>
    <w:p w14:paraId="0765895C" w14:textId="77777777" w:rsidR="00F55815" w:rsidRDefault="00F55815" w:rsidP="00F55815">
      <w:r>
        <w:t>Раньше все пенсионные выплаты шли через Сбербанк, теперь разрешено перечислять пенсии и через Федеральное казначейство. Минобороны и силовые ведомства могут сами решать, каким способом воспользоваться.</w:t>
      </w:r>
    </w:p>
    <w:p w14:paraId="5D533515" w14:textId="77777777" w:rsidR="00F55815" w:rsidRDefault="00F55815" w:rsidP="00F55815">
      <w:r>
        <w:t>Кроме того, выбор появился и у самих военных пенсионеров. Они могут указать в заявлении, где им удобнее получать деньги. Это может быть счет или вклад в любом российском банке или, как и раньше, перевод через «Почту России».</w:t>
      </w:r>
    </w:p>
    <w:p w14:paraId="5C285C57" w14:textId="77777777" w:rsidR="00F55815" w:rsidRDefault="00F55815" w:rsidP="00F55815">
      <w:r>
        <w:t>Новые правила позволят людям свободнее распоряжаться деньгами и грамотнее выстраивать свою финансовую стратегию, уверен заместитель председателя Комитета Госдумы по безопасности и противодействию коррупции Эрнест Валеев:</w:t>
      </w:r>
    </w:p>
    <w:p w14:paraId="136B5D29" w14:textId="77777777" w:rsidR="00F55815" w:rsidRDefault="00F55815" w:rsidP="00F55815">
      <w:r>
        <w:t>«Гражданским пенсионерам уже по действующему законодательству предоставлена возможность независимо от политики ведомств самостоятельно определять банк, куда им будут перечисляться средства. Новая инициатива логично и закономерно распространяет эту свободу и на военных пенсионеров».</w:t>
      </w:r>
    </w:p>
    <w:p w14:paraId="18E1A26C" w14:textId="77777777" w:rsidR="00F55815" w:rsidRDefault="00F55815" w:rsidP="00F55815">
      <w:r>
        <w:t>С учетом инфляции</w:t>
      </w:r>
    </w:p>
    <w:p w14:paraId="2320C960" w14:textId="77777777" w:rsidR="00F55815" w:rsidRDefault="00F55815" w:rsidP="00F55815">
      <w:r>
        <w:t xml:space="preserve">Пенсии военных пенсионеров регулярно индексируют. 1 октября 2024 года они увеличились на 5,1 процента. Однако в январе 2025 года президент Владимир Путин поручил дополнительно проиндексировать военные пенсии с учетом фактической </w:t>
      </w:r>
      <w:r>
        <w:lastRenderedPageBreak/>
        <w:t>инфляции. Таким образом, с начала года они выросли на 9,5 процента. Средняя сумма дохода бывших военных, по словам члена Комитета Госдумы по труду, социальной политике и делам ветеранов Светланы Бессараб, сейчас составляет 43 тысячи рублей.</w:t>
      </w:r>
    </w:p>
    <w:p w14:paraId="3BDA2DEF" w14:textId="77777777" w:rsidR="00F55815" w:rsidRDefault="00F55815" w:rsidP="00F55815">
      <w:r>
        <w:t>Следующее повышение ожидается 1 октября 2025 года - такая норма заложена в законе о федеральном бюджете на 2025-2027 годы.</w:t>
      </w:r>
    </w:p>
    <w:p w14:paraId="3C20FD4B" w14:textId="77777777" w:rsidR="00F55815" w:rsidRDefault="00F55815" w:rsidP="00F55815">
      <w:r>
        <w:t>При расчете военных пенсий учитывается размер денежного довольствия лиц соответствующего ведомства, умноженный на понижающий коэффициент. Сейчас он составляет 93,59 процента. В октябре планируется индексация денежного довольствия на 4,5 процента, соответственно, увеличится и пенсия.</w:t>
      </w:r>
    </w:p>
    <w:p w14:paraId="58A20D6C" w14:textId="77777777" w:rsidR="00F55815" w:rsidRDefault="00F55815" w:rsidP="00F55815">
      <w:r>
        <w:t>В перспективе, по словам Эрнеста Валеева, коэффициент хотят довести до ста процентов, после чего военные пенсии будут индексировать на общих основаниях с учетом уровня инфляции.</w:t>
      </w:r>
    </w:p>
    <w:p w14:paraId="5BE9C6A5" w14:textId="77777777" w:rsidR="00F55815" w:rsidRPr="00453713" w:rsidRDefault="00F55815" w:rsidP="009D329F">
      <w:hyperlink r:id="rId28" w:history="1">
        <w:r w:rsidRPr="00763FB3">
          <w:rPr>
            <w:rStyle w:val="a3"/>
          </w:rPr>
          <w:t>https://www.pnp.ru/economics/voennye-pensii-zaplatyat-po-novym-pravilam.html?utm_source=pnpru&amp;utm_medium=story&amp;utm_campaign=main_page</w:t>
        </w:r>
      </w:hyperlink>
      <w:r w:rsidRPr="00F55815">
        <w:t xml:space="preserve"> </w:t>
      </w:r>
    </w:p>
    <w:p w14:paraId="32767CB0" w14:textId="77777777" w:rsidR="00DD679D" w:rsidRPr="00453713" w:rsidRDefault="00DD679D" w:rsidP="00DD679D">
      <w:pPr>
        <w:pStyle w:val="2"/>
      </w:pPr>
      <w:bookmarkStart w:id="90" w:name="a6"/>
      <w:bookmarkStart w:id="91" w:name="_Toc199829142"/>
      <w:bookmarkEnd w:id="90"/>
      <w:r w:rsidRPr="00453713">
        <w:t>RT, 02.06.2025, В Госдуме напомнили, кому в июле положены новые выплаты и прибавки</w:t>
      </w:r>
      <w:bookmarkEnd w:id="91"/>
    </w:p>
    <w:p w14:paraId="069A3020" w14:textId="77777777" w:rsidR="00DD679D" w:rsidRPr="00453713" w:rsidRDefault="00DD679D" w:rsidP="008E6ADA">
      <w:pPr>
        <w:pStyle w:val="3"/>
      </w:pPr>
      <w:bookmarkStart w:id="92" w:name="_Toc199829143"/>
      <w:r w:rsidRPr="00453713">
        <w:t>Депутат Госдумы, член комитета Госдумы по малому и среднему предпринимательству Алексей Говырин в беседе с RT рассказал, кому в июле положены новые выплаты и прибавки.</w:t>
      </w:r>
      <w:bookmarkEnd w:id="92"/>
    </w:p>
    <w:p w14:paraId="6434FA57" w14:textId="77777777" w:rsidR="00DD679D" w:rsidRPr="00453713" w:rsidRDefault="00DD679D" w:rsidP="00DD679D">
      <w:r w:rsidRPr="00453713">
        <w:t>«Июль приносит новые выплаты и прибавки тем категориям граждан, у которых изменились основания для получения социальной поддержки. Речь идёт о точечных начислениях, которые запускаются при наступлении строго определённых жизненных обстоятельств», - отметил депутат.</w:t>
      </w:r>
    </w:p>
    <w:p w14:paraId="5F74B6B7" w14:textId="77777777" w:rsidR="00DD679D" w:rsidRPr="00453713" w:rsidRDefault="00DD679D" w:rsidP="00DD679D">
      <w:r w:rsidRPr="00453713">
        <w:t>Так, если гражданину исполняется 80 лет в июле, то с этого месяца ему назначается удвоенная фиксированная выплата к страховой пенсии.</w:t>
      </w:r>
    </w:p>
    <w:p w14:paraId="1B9285E4" w14:textId="77777777" w:rsidR="00DD679D" w:rsidRPr="00453713" w:rsidRDefault="00DD679D" w:rsidP="00DD679D">
      <w:r w:rsidRPr="00453713">
        <w:t>«Это установленная норма: на момент достижения этого возраста пенсионер переходит на другую формулу расчёта. Размер фиксированной части страховой пенсии составляет 8907 рублей 70 копеек, и при удвоении именно эта сумма добавляется к общей пенсии. Аналогично, если в июне была установлена инвалидность I группы, с июля начнётся повышенная выплата: тем, кто признан инвалидом I группы, полагается двойная фиксированная часть», - уточнил Говырин.</w:t>
      </w:r>
    </w:p>
    <w:p w14:paraId="5F273585" w14:textId="77777777" w:rsidR="00DD679D" w:rsidRPr="00453713" w:rsidRDefault="00DD679D" w:rsidP="00DD679D">
      <w:r w:rsidRPr="00453713">
        <w:t>Он также отметил, что дополнительные суммы назначаются и в случаях, когда у пенсионера есть на иждивении нетрудоспособные члены семьи. Так, за каждого иждивенца добавляется по 2969 рублей 23 копейки, максимум - за троих.</w:t>
      </w:r>
    </w:p>
    <w:p w14:paraId="7E3D2A45" w14:textId="77777777" w:rsidR="00DD679D" w:rsidRPr="00453713" w:rsidRDefault="00DD679D" w:rsidP="00DD679D">
      <w:r w:rsidRPr="00453713">
        <w:t>«Это, как правило, несовершеннолетние дети, инвалиды или обучающиеся очно студенты младше 23 лет. Эти надбавки не требуют ежемесячного подтверждения: если статус оформлен, доплата идёт в составе пенсии постоянно», - добавил парламентарий.</w:t>
      </w:r>
    </w:p>
    <w:p w14:paraId="0B8B9C0B" w14:textId="77777777" w:rsidR="00DD679D" w:rsidRPr="00453713" w:rsidRDefault="00DD679D" w:rsidP="00DD679D">
      <w:r w:rsidRPr="00453713">
        <w:t>Июль - месяц повышений для тех, у кого с этого времени изменился пенсионный или социальный статус, отметил Говырин.</w:t>
      </w:r>
    </w:p>
    <w:p w14:paraId="05EE18F5" w14:textId="77777777" w:rsidR="00DD679D" w:rsidRPr="00453713" w:rsidRDefault="00DD679D" w:rsidP="00DD679D">
      <w:r w:rsidRPr="00453713">
        <w:lastRenderedPageBreak/>
        <w:t>«Система работает по принципу события: произошло основание - с 1-го числа следующего месяца пересчитывается сумма в зависимости от жизненных обстоятельств конкретного человека», - заключил депутат.</w:t>
      </w:r>
    </w:p>
    <w:p w14:paraId="1A402302" w14:textId="77777777" w:rsidR="00DD679D" w:rsidRPr="00453713" w:rsidRDefault="00DD679D" w:rsidP="00DD679D">
      <w:r w:rsidRPr="00453713">
        <w:t>Ранее Социальный фонд России напомнил, что пенсионеры, у которых дата выплаты пенсии приходится на период с 12 по 15 июня, получат её заранее, до праздничных выходных.</w:t>
      </w:r>
    </w:p>
    <w:p w14:paraId="298BB974" w14:textId="77777777" w:rsidR="00DD679D" w:rsidRDefault="00DD679D" w:rsidP="00DD679D">
      <w:hyperlink r:id="rId29" w:history="1">
        <w:r w:rsidRPr="00453713">
          <w:rPr>
            <w:rStyle w:val="a3"/>
          </w:rPr>
          <w:t>https://russian.rt.com/russia/news/1487047-iyul-novye-vyplaty-pribavka</w:t>
        </w:r>
      </w:hyperlink>
      <w:r w:rsidRPr="00453713">
        <w:t xml:space="preserve"> </w:t>
      </w:r>
    </w:p>
    <w:p w14:paraId="705653AE" w14:textId="77777777" w:rsidR="00E84E98" w:rsidRDefault="00E84E98" w:rsidP="00E84E98">
      <w:pPr>
        <w:pStyle w:val="2"/>
      </w:pPr>
      <w:bookmarkStart w:id="93" w:name="_Toc199829144"/>
      <w:bookmarkStart w:id="94" w:name="_Hlk199828619"/>
      <w:r>
        <w:t>ТАСС, 03.06.2025</w:t>
      </w:r>
      <w:r w:rsidRPr="00E84E98">
        <w:t xml:space="preserve">, </w:t>
      </w:r>
      <w:r>
        <w:t>Депутат ГД предложил расширить возможности наследования накопительной пенсии</w:t>
      </w:r>
      <w:bookmarkEnd w:id="93"/>
    </w:p>
    <w:p w14:paraId="3AD5316C" w14:textId="77777777" w:rsidR="00E84E98" w:rsidRDefault="00E84E98" w:rsidP="00E84E98">
      <w:pPr>
        <w:pStyle w:val="3"/>
      </w:pPr>
      <w:bookmarkStart w:id="95" w:name="_Toc199829145"/>
      <w:r>
        <w:t>Председатель комитета Госдумы по вопросам собственности, земельным и имущественным отношениям (фракция КПРФ), член Национального финансового совета Банка России Сергей Гаврилов считает актуальным пересмотр порядка наследования пенсионных накоплений. Кроме того, по его мнению, следует расширить возможности пенсионных фондов по выбору инструментов для инвестиций.</w:t>
      </w:r>
      <w:bookmarkEnd w:id="95"/>
    </w:p>
    <w:p w14:paraId="1FD5D5C7" w14:textId="77777777" w:rsidR="00E84E98" w:rsidRDefault="00E84E98" w:rsidP="00E84E98">
      <w:r>
        <w:t>"Сегодня наследование накопительной пенсии возможно, если человек умер до назначения такой пенсии или получал ее в форме срочной выплаты, а не пожизненной. В остальных случаях средства не переходят к наследникам. Расширение права наследования, включая возможность более широкого выбора форм получения средств и передачу накоплений по завещанию, сделало бы систему более привлекательной и стимулировало бы добровольное участие в ней", - полагает Гаврилов. Также необходимо разрешить гражданам в исключительных случаях досрочный доступ к своим накоплениям: например, при тяжелой болезни, утрате трудоспособности или длительной безработице, считает депутат.</w:t>
      </w:r>
    </w:p>
    <w:p w14:paraId="6976E917" w14:textId="77777777" w:rsidR="00E84E98" w:rsidRDefault="00E84E98" w:rsidP="00E84E98">
      <w:r>
        <w:t>Минфину сегодня не хватает бюджетных средств для единовременных выплат наследникам накопительных пенсий и досрочных выплат участникам системы пенсионного накопления, поскольку такие выплаты не были предусмотрены в текущем бюджете, указал Гаврилов. "Чтобы решить проблему, можно создать специальный резервный фонд в рамках федерального бюджета: установить небольшую надбавку к текущим пенсионным взносам или перераспределить часть уже существующих социальных взносов и направлять эти средства в резерв. При этом необходимо на основе актуарных расчетов спрогнозировать объемы будущих выплат (на основании статистики смертности и запросов на досрочный доступ) и формировать резерв постепенно. Например, начать с покрытия наследственных выплат тем, чьи наследодатели умерли до назначения пенсии", - отметил депутат.</w:t>
      </w:r>
    </w:p>
    <w:p w14:paraId="11D9013B" w14:textId="77777777" w:rsidR="00E84E98" w:rsidRDefault="00E84E98" w:rsidP="00E84E98">
      <w:r>
        <w:t xml:space="preserve">Кроме того, по его мнению, следует существенно расширить возможности пенсионных фондов по выбору инструментов для инвестиций. "Сейчас фонды ориентируются преимущественно на государственные облигации и консервативные активы, что почти всегда дает минимальную доходность. Ситуация может улучшиться, если фондам будет разрешено постепенно увеличивать долю вложений в корпоративные облигации, ценные бумаги перспективных российских компаний и инфраструктурные проекты. При этом необходимы надежные механизмы хеджирования рисков и нормативные </w:t>
      </w:r>
      <w:r>
        <w:lastRenderedPageBreak/>
        <w:t>ограничения, которые исключат вложения в чрезмерно волатильные или сомнительные активы", - пояснил парламентарий.</w:t>
      </w:r>
    </w:p>
    <w:p w14:paraId="4D110129" w14:textId="77777777" w:rsidR="00E84E98" w:rsidRDefault="00E84E98" w:rsidP="00E84E98">
      <w:r>
        <w:t>Также стоит внедрить систему государственных гарантий доходности пенсионных накоплений, полагает Гаврилов. "Государство могло бы устанавливать минимальный порог доходности, ниже которого доходы фондов не могли бы опускаться", - полагает депутат.</w:t>
      </w:r>
    </w:p>
    <w:p w14:paraId="20665BBC" w14:textId="77777777" w:rsidR="00E84E98" w:rsidRPr="00453713" w:rsidRDefault="00E84E98" w:rsidP="00E84E98">
      <w:hyperlink r:id="rId30" w:history="1">
        <w:r w:rsidRPr="00763FB3">
          <w:rPr>
            <w:rStyle w:val="a3"/>
          </w:rPr>
          <w:t>https://tass.ru/ekonomika/24119065</w:t>
        </w:r>
      </w:hyperlink>
      <w:r>
        <w:t xml:space="preserve"> </w:t>
      </w:r>
    </w:p>
    <w:p w14:paraId="11DA0CF9" w14:textId="77777777" w:rsidR="00AD0F50" w:rsidRPr="00AD0F50" w:rsidRDefault="00AD0F50" w:rsidP="00AD0F50">
      <w:pPr>
        <w:pStyle w:val="2"/>
      </w:pPr>
      <w:bookmarkStart w:id="96" w:name="_Toc199829146"/>
      <w:bookmarkEnd w:id="94"/>
      <w:r w:rsidRPr="00AD0F50">
        <w:t xml:space="preserve">ПРАЙМ, 03.06.2025, </w:t>
      </w:r>
      <w:r w:rsidRPr="00AD0F50">
        <w:rPr>
          <w:rFonts w:eastAsia="Verdana"/>
        </w:rPr>
        <w:t>Эксперт обозначил основания для приостановки выплаты пенсии</w:t>
      </w:r>
      <w:bookmarkEnd w:id="96"/>
    </w:p>
    <w:p w14:paraId="75305F7B" w14:textId="77777777" w:rsidR="00AD0F50" w:rsidRDefault="00AD0F50" w:rsidP="00AD0F50">
      <w:pPr>
        <w:pStyle w:val="3"/>
      </w:pPr>
      <w:bookmarkStart w:id="97" w:name="_Toc199829147"/>
      <w:r w:rsidRPr="00AD0F50">
        <w:t>В некоторых случаях россиянам могут приостановить выплату пенсии. Когда это возможно, агентству "Прайм" рассказал доцент Финансового университета при Правительстве Российской Федерации Игорь Балынин.</w:t>
      </w:r>
      <w:bookmarkEnd w:id="97"/>
    </w:p>
    <w:p w14:paraId="5BCBE645" w14:textId="77777777" w:rsidR="00AD0F50" w:rsidRDefault="00AD0F50" w:rsidP="00AD0F50">
      <w:r w:rsidRPr="00AD0F50">
        <w:t>Случаи приостановления выплаты страховой пенсии перечислены в Федеральном законе "О страховых пенсиях".</w:t>
      </w:r>
    </w:p>
    <w:p w14:paraId="384DD72F" w14:textId="77777777" w:rsidR="00AD0F50" w:rsidRDefault="00AD0F50" w:rsidP="00AD0F50">
      <w:r w:rsidRPr="00AD0F50">
        <w:t>Например, пенсия может перестать приходить, если человек в течение шести месяцев подряд не являлся за выплатами в почтовое отделение или не получал деньги дома. Выплаты приостанавливают для уточнения обстоятельств."</w:t>
      </w:r>
    </w:p>
    <w:p w14:paraId="1D44F20E" w14:textId="77777777" w:rsidR="00AD0F50" w:rsidRDefault="00AD0F50" w:rsidP="00AD0F50">
      <w:r w:rsidRPr="00AD0F50">
        <w:t>При неявке инвалида в назначенный срок на переосвидетельствование в федеральное учреждение медико-социальной экспертизы выплата также может быть приостановлена", - указал эксперт.</w:t>
      </w:r>
    </w:p>
    <w:p w14:paraId="7906BD9A" w14:textId="77777777" w:rsidR="00AD0F50" w:rsidRDefault="00AD0F50" w:rsidP="00AD0F50">
      <w:r w:rsidRPr="00AD0F50">
        <w:t>Кроме того, могут приостановить выплату по потере кормильца. Такое возможно, если 18-летний гражданин, окончивший школу, не предоставил в Социальный фонд России справку об очном обучении в вузе или ссузе.</w:t>
      </w:r>
    </w:p>
    <w:p w14:paraId="12A4B7D5" w14:textId="77777777" w:rsidR="00AD0F50" w:rsidRDefault="00AD0F50" w:rsidP="00AD0F50">
      <w:r w:rsidRPr="00AD0F50">
        <w:t>Если речь идет об иностранных гражданах или лицах без гражданства, основанием для прекращения выплат является истечение срока действия вида на жительство. Выплата также прекращается, если пенсионер выехал на постоянное проживание за пределы РФ в государство, которое по международному договору теперь обязано ему платить пенсию.</w:t>
      </w:r>
    </w:p>
    <w:p w14:paraId="542D15A8" w14:textId="77777777" w:rsidR="00AD0F50" w:rsidRPr="00AD0F50" w:rsidRDefault="00AD0F50" w:rsidP="00AD0F50">
      <w:r w:rsidRPr="00AD0F50">
        <w:t>При устранении обстоятельств, которые послужили основанием для приостановления выплаты, они будут возобновлены, заключил Балынин.</w:t>
      </w:r>
    </w:p>
    <w:p w14:paraId="60A4BF79" w14:textId="77777777" w:rsidR="00AD0F50" w:rsidRPr="00AD0F50" w:rsidRDefault="00AD0F50" w:rsidP="00AD0F50">
      <w:hyperlink r:id="rId31" w:history="1">
        <w:r w:rsidRPr="00AD0F50">
          <w:rPr>
            <w:rStyle w:val="a3"/>
          </w:rPr>
          <w:t>https://1prime.ru/20250603/pensiya-858059918.html</w:t>
        </w:r>
      </w:hyperlink>
    </w:p>
    <w:p w14:paraId="2B525EF3" w14:textId="77777777" w:rsidR="00C937C8" w:rsidRPr="00453713" w:rsidRDefault="00C937C8" w:rsidP="00C937C8">
      <w:pPr>
        <w:pStyle w:val="2"/>
      </w:pPr>
      <w:bookmarkStart w:id="98" w:name="_Toc199829148"/>
      <w:r w:rsidRPr="00453713">
        <w:t>Конкурент, 02.06.2025, Пенсионеров обрадовали. Тех, кому от 60 до 85 лет, ждет большой сюрприз в июне</w:t>
      </w:r>
      <w:bookmarkEnd w:id="98"/>
      <w:r w:rsidRPr="00453713">
        <w:t xml:space="preserve"> </w:t>
      </w:r>
    </w:p>
    <w:p w14:paraId="12114987" w14:textId="77777777" w:rsidR="00C937C8" w:rsidRPr="00453713" w:rsidRDefault="00C937C8" w:rsidP="008E6ADA">
      <w:pPr>
        <w:pStyle w:val="3"/>
      </w:pPr>
      <w:bookmarkStart w:id="99" w:name="_Toc199829149"/>
      <w:r w:rsidRPr="00453713">
        <w:t>Пенсионерам в возрасте от 60 до 85 лет сообщили о новом сюрпризе, который ожидается в июне. Пожилые граждане получат уникальную возможность для проведения досуга, и проект охватит всю страну.</w:t>
      </w:r>
      <w:bookmarkEnd w:id="99"/>
    </w:p>
    <w:p w14:paraId="3C3E6AD4" w14:textId="77777777" w:rsidR="00C937C8" w:rsidRPr="00453713" w:rsidRDefault="00C937C8" w:rsidP="00C937C8">
      <w:r w:rsidRPr="00453713">
        <w:t xml:space="preserve">По словам экспертов, в ближайшее время пожилые граждане во всех регионах России смогут воспользоваться новой возможностью. В разных уголках страны будут </w:t>
      </w:r>
      <w:r w:rsidRPr="00453713">
        <w:lastRenderedPageBreak/>
        <w:t>открываться специальные центры для пенсионеров, известные как центры общения. Эти центры будут функционировать на базе отделений Пенсионного фонда, который теперь объединен с Социальным фондом. Указ о создании таких центров уже был подписан.</w:t>
      </w:r>
    </w:p>
    <w:p w14:paraId="419515FE" w14:textId="77777777" w:rsidR="00C937C8" w:rsidRPr="00453713" w:rsidRDefault="00C937C8" w:rsidP="00C937C8">
      <w:r w:rsidRPr="00453713">
        <w:t>Центры открываются в помещениях, освободившихся в результате слияния ПФР и ФСС в единый фонд. Недавно в Иркутской области открылся еще один центр, а в июне планируется расширение проекта.</w:t>
      </w:r>
    </w:p>
    <w:p w14:paraId="0F7975FC" w14:textId="77777777" w:rsidR="00C937C8" w:rsidRPr="00453713" w:rsidRDefault="00C937C8" w:rsidP="00C937C8">
      <w:r w:rsidRPr="00453713">
        <w:t>Отмечается, что в этих центрах пенсионеры смогут бесплатно проходить различные курсы, например, по компьютерной грамотности или финансовой грамотности, читать книги, играть в настольные игры, выходить в Интернет и просто общаться друг с другом. Главная цель проекта – удовлетворить потребность пожилых людей в общении и социализации, чего им часто не хватает.</w:t>
      </w:r>
    </w:p>
    <w:p w14:paraId="41B00DAD" w14:textId="77777777" w:rsidR="00C937C8" w:rsidRPr="00453713" w:rsidRDefault="00C937C8" w:rsidP="00C937C8">
      <w:r w:rsidRPr="00453713">
        <w:t>Возрастных ограничений для посещения таких центров нет, однако основным контингентом будут граждане от 60 лет, а самыми старшими посетителями станут люди около 85 лет. Такие центры в основном будут открываться в небольших городах и поселках, где у пожилых людей меньше возможностей для досуга.</w:t>
      </w:r>
    </w:p>
    <w:p w14:paraId="1A098A7B" w14:textId="77777777" w:rsidR="00C937C8" w:rsidRPr="00453713" w:rsidRDefault="00C937C8" w:rsidP="00C937C8">
      <w:hyperlink r:id="rId32" w:history="1">
        <w:r w:rsidRPr="00453713">
          <w:rPr>
            <w:rStyle w:val="a3"/>
          </w:rPr>
          <w:t>https://konkurent.ru/article/77764</w:t>
        </w:r>
      </w:hyperlink>
      <w:r w:rsidRPr="00453713">
        <w:t xml:space="preserve"> </w:t>
      </w:r>
    </w:p>
    <w:p w14:paraId="7B1241FC" w14:textId="77777777" w:rsidR="00C937C8" w:rsidRPr="00453713" w:rsidRDefault="00C937C8" w:rsidP="00C937C8">
      <w:pPr>
        <w:pStyle w:val="2"/>
      </w:pPr>
      <w:bookmarkStart w:id="100" w:name="_Toc199829150"/>
      <w:r w:rsidRPr="00453713">
        <w:t>Конкурент, 02.06.2025, Все уже решено: даты начисления пенсий изменятся – когда</w:t>
      </w:r>
      <w:bookmarkEnd w:id="100"/>
    </w:p>
    <w:p w14:paraId="067A4E52" w14:textId="77777777" w:rsidR="00C937C8" w:rsidRPr="00453713" w:rsidRDefault="00C937C8" w:rsidP="008E6ADA">
      <w:pPr>
        <w:pStyle w:val="3"/>
      </w:pPr>
      <w:bookmarkStart w:id="101" w:name="_Toc199829151"/>
      <w:r w:rsidRPr="00453713">
        <w:t>Российским пенсионерам в ближайшее время выплатят их пенсии по-новому. Об этом рассказал депутат Государственной думы Алексей Говырин. Его пояснения приводит «Российская газета». По словам парламентария, к переменам стоит подготовиться уже в июне. Причиной изменений станут праздничные дни.</w:t>
      </w:r>
      <w:bookmarkEnd w:id="101"/>
    </w:p>
    <w:p w14:paraId="1D1B5750" w14:textId="77777777" w:rsidR="00C937C8" w:rsidRPr="00453713" w:rsidRDefault="00C937C8" w:rsidP="00C937C8">
      <w:r w:rsidRPr="00453713">
        <w:t>Напомним, что в текущем месяце россиянам предстоят мини-каникулы продолжительностью в 4 дня, связанные с празднованием Дня России, который отмечается 12 июня. В этом году в июне россияне будут отдыхать 12, 13, 14 и 15-го числа.</w:t>
      </w:r>
    </w:p>
    <w:p w14:paraId="3CF16264" w14:textId="77777777" w:rsidR="00C937C8" w:rsidRPr="00453713" w:rsidRDefault="00C937C8" w:rsidP="00C937C8">
      <w:r w:rsidRPr="00453713">
        <w:t>Однако продолжительный отдых, затрагивающий и работу банков и СФР, вынуждает изменить и график выплаты пенсий. Так, те пожилые россияне, кто привык получать средства в указанные даты, могут ожидать начисления своих пенсий раньше срока.</w:t>
      </w:r>
    </w:p>
    <w:p w14:paraId="1358775D" w14:textId="77777777" w:rsidR="00C937C8" w:rsidRPr="00453713" w:rsidRDefault="00C937C8" w:rsidP="00C937C8">
      <w:hyperlink r:id="rId33" w:history="1">
        <w:r w:rsidRPr="00453713">
          <w:rPr>
            <w:rStyle w:val="a3"/>
          </w:rPr>
          <w:t>https://konkurent.ru/article/77769</w:t>
        </w:r>
      </w:hyperlink>
      <w:r w:rsidRPr="00453713">
        <w:t xml:space="preserve"> </w:t>
      </w:r>
    </w:p>
    <w:p w14:paraId="43E7E6E1" w14:textId="77777777" w:rsidR="00C937C8" w:rsidRPr="00453713" w:rsidRDefault="00C937C8" w:rsidP="00C937C8">
      <w:pPr>
        <w:pStyle w:val="2"/>
      </w:pPr>
      <w:bookmarkStart w:id="102" w:name="_Toc199829152"/>
      <w:r w:rsidRPr="00453713">
        <w:t>PRIMPRESS, 02.06.2025, Пенсионеры получили пенсии за июнь и обомлели</w:t>
      </w:r>
      <w:bookmarkEnd w:id="102"/>
    </w:p>
    <w:p w14:paraId="32911324" w14:textId="77777777" w:rsidR="00C937C8" w:rsidRPr="00453713" w:rsidRDefault="00C937C8" w:rsidP="008E6ADA">
      <w:pPr>
        <w:pStyle w:val="3"/>
      </w:pPr>
      <w:bookmarkStart w:id="103" w:name="_Toc199829153"/>
      <w:r w:rsidRPr="00453713">
        <w:t>Пенсионеры рассказали о своей пенсии, которая стала им приходить за июнь. Полученные суммы приятно удивили многих пожилых граждан, потому что в некоторых случаях они даже не ожидали увидеть такие цифры у себя на счету, сообщает PRIMPRESS.</w:t>
      </w:r>
      <w:bookmarkEnd w:id="103"/>
    </w:p>
    <w:p w14:paraId="029817E9" w14:textId="77777777" w:rsidR="00C937C8" w:rsidRPr="00453713" w:rsidRDefault="00C937C8" w:rsidP="00C937C8">
      <w:r w:rsidRPr="00453713">
        <w:t xml:space="preserve">Напомним, что индексации пенсий на общих основаниях для большинства пенсионеров в июне не было. В мае прибавку получили те граждане, которые связаны с Великой </w:t>
      </w:r>
      <w:r w:rsidRPr="00453713">
        <w:lastRenderedPageBreak/>
        <w:t>Отечественной войной, им зачислялись разовые выплаты. А индексация страховых пенсий произойдет только в следующем году, ближайшая индексация будет для военных пенсий, в октябре.</w:t>
      </w:r>
    </w:p>
    <w:p w14:paraId="1FD9F23B" w14:textId="77777777" w:rsidR="00C937C8" w:rsidRPr="00453713" w:rsidRDefault="00C937C8" w:rsidP="00C937C8">
      <w:r w:rsidRPr="00453713">
        <w:t>При этом в июне многим пенсионерам их выплаты стали приходить в увеличенном размере. Например, это коснулось тех граждан, которые недавно уволились с работы. Их пенсии теперь будут приходить с учетом всех пропущенных индексаций. Одна из пенсионерок рассказала, что в мае ее пенсия составляла 16 500 рублей, а сейчас ей зачислили уже 22 тысячи рублей. Еще 10 тысяч она получила в качестве ожидания доплаты.</w:t>
      </w:r>
    </w:p>
    <w:p w14:paraId="072E77D6" w14:textId="77777777" w:rsidR="00C937C8" w:rsidRPr="00453713" w:rsidRDefault="00C937C8" w:rsidP="00C937C8">
      <w:r w:rsidRPr="00453713">
        <w:t>Также в июне увеличенные пенсии будут поступать тем россиянам, которые отметили 80 лет в мае. Им «накинут» сверху по 8700 рублей. Но это касается только страховых пенсий по старости. Зато такие пенсионеры получат еще доплату со дня рождения. То есть если юбилей пришелся на начало мая, сумма в итоге будет еще больше.</w:t>
      </w:r>
    </w:p>
    <w:p w14:paraId="1CB81247" w14:textId="77777777" w:rsidR="00C937C8" w:rsidRPr="00453713" w:rsidRDefault="00C937C8" w:rsidP="00C937C8">
      <w:hyperlink r:id="rId34" w:history="1">
        <w:r w:rsidRPr="00453713">
          <w:rPr>
            <w:rStyle w:val="a3"/>
          </w:rPr>
          <w:t>https://primpress.ru/article/123390</w:t>
        </w:r>
      </w:hyperlink>
      <w:r w:rsidRPr="00453713">
        <w:t xml:space="preserve"> </w:t>
      </w:r>
    </w:p>
    <w:p w14:paraId="5CA1F6D9" w14:textId="77777777" w:rsidR="007676F8" w:rsidRPr="00453713" w:rsidRDefault="007676F8" w:rsidP="007676F8">
      <w:pPr>
        <w:pStyle w:val="2"/>
      </w:pPr>
      <w:bookmarkStart w:id="104" w:name="_Toc199829154"/>
      <w:r w:rsidRPr="00453713">
        <w:t>Пенсия.pro, 02.06.2025, Уже за 40, а накоплений на пенсию нет: экстренный план действий</w:t>
      </w:r>
      <w:bookmarkEnd w:id="104"/>
    </w:p>
    <w:p w14:paraId="4C87C07E" w14:textId="77777777" w:rsidR="007676F8" w:rsidRPr="00453713" w:rsidRDefault="007676F8" w:rsidP="008E6ADA">
      <w:pPr>
        <w:pStyle w:val="3"/>
      </w:pPr>
      <w:bookmarkStart w:id="105" w:name="_Toc199829155"/>
      <w:r w:rsidRPr="00453713">
        <w:t>Зрелость отличный возраст: карьера на пике, дети уже подросли и стали чуть самостоятельнее, здоровье позволяет и работать, и отдыхать. Но через пару десятилетий пора будет выходить на пенсию. Государство будет платить не очень щедро, скажем прямо. Лучше рассчитывать на собственные сбережения. А что, если их совсем нет? Как подготовиться к старости, если и сейчас доходы не высоки? Без паники, все возможно, но откладывать дальше некуда. Объясняем, что сделать прямо сейчас.</w:t>
      </w:r>
      <w:bookmarkEnd w:id="105"/>
    </w:p>
    <w:p w14:paraId="0EF07D90" w14:textId="77777777" w:rsidR="007676F8" w:rsidRPr="00453713" w:rsidRDefault="007676F8" w:rsidP="007676F8">
      <w:r w:rsidRPr="00453713">
        <w:t>Почему «за 40» — еще не приговор</w:t>
      </w:r>
    </w:p>
    <w:p w14:paraId="3B0DC458" w14:textId="77777777" w:rsidR="007676F8" w:rsidRPr="00453713" w:rsidRDefault="007676F8" w:rsidP="007676F8">
      <w:r w:rsidRPr="00453713">
        <w:t>Один из главных принципов успешных сбережений — чем раньше начать, тем больше можно будет скопить, и тем меньше потребуется откладывать. Все дело в сложном проценте: сначала вы получаете доход на свои 10 рублей, затем — доход на 10 рублей с предыдущим доходом, и так снежным комом финансы вырастают до солидных цифр. С другой стороны, в 40 лет есть некоторые преимущества перед теми, кто только заканчивает учебу.</w:t>
      </w:r>
    </w:p>
    <w:p w14:paraId="1A32454E" w14:textId="77777777" w:rsidR="007676F8" w:rsidRPr="00453713" w:rsidRDefault="007676F8" w:rsidP="007676F8">
      <w:r w:rsidRPr="00453713">
        <w:t>В этом возрасте у большинства людей доходы стабилизируются или растут. Вы уже не начинающий специалист и не студент на подработке — у вас профессия, связи, опыт.</w:t>
      </w:r>
    </w:p>
    <w:p w14:paraId="159972F1" w14:textId="77777777" w:rsidR="007676F8" w:rsidRPr="00453713" w:rsidRDefault="007676F8" w:rsidP="007676F8">
      <w:r w:rsidRPr="00453713">
        <w:t>Скорее всего, не надо копить на стартовый взнос по ипотеке, да и вообще такие крупные кредиты близки к завершению.</w:t>
      </w:r>
    </w:p>
    <w:p w14:paraId="3ADB4478" w14:textId="77777777" w:rsidR="007676F8" w:rsidRPr="00453713" w:rsidRDefault="007676F8" w:rsidP="007676F8">
      <w:r w:rsidRPr="00453713">
        <w:t>Уже понятно, что вы хотите от будущего. Не абстрактное «чтобы было на старость», а вполне конкретное: не зависеть от помощи детей, не жить на макаронах с хлебом, иметь возможность лечиться, путешествовать, помогать внукам. И эта мотивация мощнее, чем у 25-летнего, для которого пенсия = глубоко престарелый возраст в невероятно далеком будущем.</w:t>
      </w:r>
    </w:p>
    <w:p w14:paraId="08DE7CEC" w14:textId="77777777" w:rsidR="007676F8" w:rsidRPr="00453713" w:rsidRDefault="007676F8" w:rsidP="007676F8">
      <w:r w:rsidRPr="00453713">
        <w:lastRenderedPageBreak/>
        <w:t>Наконец, даже 20 лет накоплений могут дать хороший результат, если действовать системно. То есть иметь цель, понимать способы ее достижения и регулярно делать взносы в пользу себя будущего.</w:t>
      </w:r>
    </w:p>
    <w:p w14:paraId="5A6B2E98" w14:textId="77777777" w:rsidR="007676F8" w:rsidRPr="00453713" w:rsidRDefault="007676F8" w:rsidP="007676F8">
      <w:r w:rsidRPr="00453713">
        <w:t>Насколько легко для вас в конце года отложить 50 000 рублей? А по 4000 рублей каждый месяц? Вторая задачка кажется более простой. А ведь это те же 50 000 рублей в год без учета процентов! За 20 лет — миллион рублей, опять же, без учета процентов. Ну а если откладывать хотя бы под 10 % годовых с ежемесячной капитализацией? Накопится более 3 миллионов рублей.</w:t>
      </w:r>
    </w:p>
    <w:p w14:paraId="5CE75449" w14:textId="77777777" w:rsidR="007676F8" w:rsidRPr="00453713" w:rsidRDefault="007676F8" w:rsidP="007676F8">
      <w:r w:rsidRPr="00453713">
        <w:t>Стратегия накоплений: сколько, как часто и на какие цели</w:t>
      </w:r>
    </w:p>
    <w:p w14:paraId="319950E8" w14:textId="77777777" w:rsidR="007676F8" w:rsidRPr="00453713" w:rsidRDefault="007676F8" w:rsidP="007676F8">
      <w:r w:rsidRPr="00453713">
        <w:t>Прежде чем начинать откладывать, нужно разобраться, какая нужна сумма, к какому моменту, на какой срок. Для начала посчитайте самый минимум: сколько денег понадобится, чтобы не скатиться в бедность.</w:t>
      </w:r>
    </w:p>
    <w:p w14:paraId="61C1ACB2" w14:textId="77777777" w:rsidR="007676F8" w:rsidRPr="00453713" w:rsidRDefault="007676F8" w:rsidP="007676F8">
      <w:r w:rsidRPr="00453713">
        <w:t xml:space="preserve">    Зайдите на Госуслуги, запросите выписку о состоянии своего пенсионного счета, прикиньте, хватает ли стажа и баллов для назначения страховой пенсии и какой она примерно будет. Либо через Госуслуги заходите на сайт Финормы1, там в разделе «Пенсионное здоровье» сразу будет информация о том, какая пенсия вам будет назначена и на какую сумму вы можете расчитывать. А заодно — какой уровень жизни вам обеспечит государство.</w:t>
      </w:r>
    </w:p>
    <w:p w14:paraId="5E0B0F64" w14:textId="77777777" w:rsidR="007676F8" w:rsidRPr="00453713" w:rsidRDefault="007676F8" w:rsidP="007676F8">
      <w:r w:rsidRPr="00453713">
        <w:t xml:space="preserve">    Определитесь, сколько минимум денег вам будет нужно в месяц: на оплату коммуналки, на еду, на здоровье и какие-то другие важные расходы. Считайте самый-самый минимум, без горнолыжных каникул в Альпах или воскресных завтраков в ресторанах.</w:t>
      </w:r>
    </w:p>
    <w:p w14:paraId="695A4A4A" w14:textId="77777777" w:rsidR="007676F8" w:rsidRPr="00453713" w:rsidRDefault="007676F8" w:rsidP="007676F8">
      <w:r w:rsidRPr="00453713">
        <w:t xml:space="preserve">    Определиться с тратами можно через Финорму, которая заодно рассчитает, сколько денег вам будет нужно накопить самостоятельно. Или сделайте это вручную: посчитайте все траты, сравните с базовой пенсией, найдите разницу.</w:t>
      </w:r>
    </w:p>
    <w:p w14:paraId="47E0E65A" w14:textId="77777777" w:rsidR="007676F8" w:rsidRPr="00453713" w:rsidRDefault="007676F8" w:rsidP="007676F8">
      <w:r w:rsidRPr="00453713">
        <w:t xml:space="preserve">    Расходы в месяц ясны. Теперь надо прикинуть, на сколько лет эти выплаты будут нужны. Для справки: ожидаемая продолжительность жизни мужчин к 2050 году составит 75 лет (10 лет после выхода на пенсию), женщин — 82 года (22 года после выхода на пенсию).</w:t>
      </w:r>
    </w:p>
    <w:p w14:paraId="19F1F300" w14:textId="77777777" w:rsidR="007676F8" w:rsidRPr="00453713" w:rsidRDefault="007676F8" w:rsidP="007676F8">
      <w:r w:rsidRPr="00453713">
        <w:t xml:space="preserve">    Ну а теперь получившееся делите на количество месяцев до пенсии. Это и будет минимум, который нужно откладывать.</w:t>
      </w:r>
    </w:p>
    <w:p w14:paraId="7203F47B" w14:textId="77777777" w:rsidR="007676F8" w:rsidRPr="00453713" w:rsidRDefault="007676F8" w:rsidP="007676F8">
      <w:r w:rsidRPr="00453713">
        <w:t>Итак, минимальная сумма ясна. Пришло время смоделировать более желаемый сценарий.</w:t>
      </w:r>
    </w:p>
    <w:p w14:paraId="1CC6F657" w14:textId="77777777" w:rsidR="007676F8" w:rsidRPr="00453713" w:rsidRDefault="007676F8" w:rsidP="007676F8">
      <w:r w:rsidRPr="00453713">
        <w:t xml:space="preserve">    Вариант 1: Увеличить минимальную собственную пенсию вдвое, чтобы позволять себе красивые отпуска, шоппинг без страха и покупку полезных продуктов. Распределить на свою предполагаемую продолжительность жизни равными частями.</w:t>
      </w:r>
    </w:p>
    <w:p w14:paraId="17E53190" w14:textId="77777777" w:rsidR="007676F8" w:rsidRPr="00453713" w:rsidRDefault="007676F8" w:rsidP="007676F8">
      <w:r w:rsidRPr="00453713">
        <w:t xml:space="preserve">    Вариант 2: Платить себе повышенную пенсионную надбавку в первые 15-20 лет, чтобы успеть пожить в комфорте, пока здоровье позволяет. К тому же после 80 лет государственную пенсию повысят.</w:t>
      </w:r>
    </w:p>
    <w:p w14:paraId="4EAB1F81" w14:textId="77777777" w:rsidR="007676F8" w:rsidRPr="00453713" w:rsidRDefault="007676F8" w:rsidP="007676F8">
      <w:r w:rsidRPr="00453713">
        <w:t xml:space="preserve">    Вариант 3: Наоборот, первые 10-15 лет платить себе минимум и продолжать сберегать. Потому что будут силы на подработку, а в более преклонном возрасте возрастут траты на здоровье.</w:t>
      </w:r>
    </w:p>
    <w:p w14:paraId="15E46890" w14:textId="77777777" w:rsidR="007676F8" w:rsidRPr="00453713" w:rsidRDefault="007676F8" w:rsidP="007676F8">
      <w:r w:rsidRPr="00453713">
        <w:lastRenderedPageBreak/>
        <w:t xml:space="preserve">    Вариант 4: Любой другой. Суть сводится к тому, что вы ставите разные сроки и суммы выплат на каждый этап, срок накоплений тоже может отличаться.</w:t>
      </w:r>
    </w:p>
    <w:p w14:paraId="768C27D6" w14:textId="77777777" w:rsidR="007676F8" w:rsidRPr="00453713" w:rsidRDefault="007676F8" w:rsidP="007676F8">
      <w:r w:rsidRPr="00453713">
        <w:t>Главное, делать накопления регулярно. И платить себе будущему в первую очередь. Даже если месяц не задался и доходы будут очень скромными, в пенсионную кубышку надо отложить хотя бы сумму «пенсии выживания».</w:t>
      </w:r>
    </w:p>
    <w:p w14:paraId="79E1408A" w14:textId="77777777" w:rsidR="007676F8" w:rsidRPr="00453713" w:rsidRDefault="007676F8" w:rsidP="007676F8">
      <w:r w:rsidRPr="00453713">
        <w:t>Что делать, если денег совсем немного</w:t>
      </w:r>
    </w:p>
    <w:p w14:paraId="5175DB74" w14:textId="77777777" w:rsidR="007676F8" w:rsidRPr="00453713" w:rsidRDefault="007676F8" w:rsidP="007676F8">
      <w:r w:rsidRPr="00453713">
        <w:t>Откладывать по 20 000 рублей с зарплаты в 200 000 рублей не так уж и сложно. А если заработок в три раза меньше, да еще и ипотека не закрыта? Пересчитайте свои доходы и расходы, посмотрите, реально ли сейчас доходы повысить? Найти более оплачиваемую работу, подработку, закрыть потребительские кредиты (и не набирать новые), ограничить «шоппинг» на маркетплейсах? Если все и без того урезано, а повышение зарплаты нереально, значит, надо откладывать сумму поменьше.</w:t>
      </w:r>
    </w:p>
    <w:p w14:paraId="3170CB95" w14:textId="77777777" w:rsidR="007676F8" w:rsidRPr="00453713" w:rsidRDefault="007676F8" w:rsidP="007676F8">
      <w:r w:rsidRPr="00453713">
        <w:t>Даже если вы будете откладывать по 2000 рублей в месяц, за год это будет 24 000 рублей. За 20 лет они превратятся в 480 000 рублей. А еще же проценты, пусть будут 10 % годовых. Итого — более 1,5 млн рублей. Не очень много? Да, но это на полтора миллиона рублей больше, чем ничего.</w:t>
      </w:r>
    </w:p>
    <w:p w14:paraId="4F3ECFD2" w14:textId="77777777" w:rsidR="007676F8" w:rsidRPr="00453713" w:rsidRDefault="007676F8" w:rsidP="007676F8">
      <w:r w:rsidRPr="00453713">
        <w:t>Стоит взять за правило доначислять себе на пенсию при появлении дополнительного дохода. Скидывайте весь кешбэк в пенсионную кубышку. Выдалась небольшая шабашка? Отправляйте треть в накопления. Подарили деньги на праздник? Выделите некоторую часть в фонд будущего. Повысили зарплату? Срочно пересмотреть лимиты и отчислять на пенсию сумму побольше.</w:t>
      </w:r>
    </w:p>
    <w:p w14:paraId="37B78A13" w14:textId="77777777" w:rsidR="007676F8" w:rsidRPr="00453713" w:rsidRDefault="007676F8" w:rsidP="007676F8">
      <w:r w:rsidRPr="00453713">
        <w:t>Второй путь — грамотно инвестировать. То есть найти тот самый инструмент сбережений, который будет давать хорошую доходность, одновременно позволяя откладывать небольшими суммами. В идеале — с возможностью вносить разные суммы на всем протяжении срока.</w:t>
      </w:r>
    </w:p>
    <w:p w14:paraId="1738CC21" w14:textId="77777777" w:rsidR="007676F8" w:rsidRPr="00453713" w:rsidRDefault="007676F8" w:rsidP="007676F8">
      <w:r w:rsidRPr="00453713">
        <w:t>Куда вложить деньги, чтобы накопить и не потерять</w:t>
      </w:r>
    </w:p>
    <w:p w14:paraId="78FBBD91" w14:textId="77777777" w:rsidR="007676F8" w:rsidRPr="00453713" w:rsidRDefault="007676F8" w:rsidP="007676F8">
      <w:r w:rsidRPr="00453713">
        <w:t>В 20 можно рисковать, в 30 — пробовать, в 40+ уже необходима надежность. И это разумно: когда до пенсии 15-20 лет или меньше, терять деньги — роскошь. Поэтому основное правило: лучше меньше, но гарантированно.</w:t>
      </w:r>
    </w:p>
    <w:p w14:paraId="6CA44AA0" w14:textId="77777777" w:rsidR="007676F8" w:rsidRPr="00453713" w:rsidRDefault="007676F8" w:rsidP="007676F8">
      <w:r w:rsidRPr="00453713">
        <w:t>Вклады. Пожалуй, самый простой и распространенный вариант. Депозиты защищены Агентством по страхованию вкладов (в пределах 1,4 млн рублей), их легко открыть. Сейчас доходность порядка 18-19 %, исторически — на уровне инфляции. Из минусов — пополняемые вклады обычно дают меньшую доходность, в этом случае более выгодным будет выбрать непополняемый вклад, а в течение срока дополнительно откладывать на накопительном счете и более коротких вкладах. Второй минус — самые высокие ставки по депозитам до года. А вклады сроком на 5 и более лет найти вообще не реально. То есть нужно будет регулярно выискивать новые хорошие предложения. Третий минус вытекает из второго — зафиксировать доходность надолго нельзя.</w:t>
      </w:r>
    </w:p>
    <w:p w14:paraId="75CFCC24" w14:textId="77777777" w:rsidR="007676F8" w:rsidRPr="00453713" w:rsidRDefault="007676F8" w:rsidP="007676F8">
      <w:r w:rsidRPr="00453713">
        <w:t xml:space="preserve">Облигации. Если говорить про долговые бумаги государства и надежных компаний, то они достаточно надежны, хоть и не застрахованы. Доходность сейчас — 16-25 % в зависимости от эмитента, условий и срока погашения. Облигации бывают и на 10 лет и даже больше. В любой момент можно докупить или продать (правда, никто не гарантирует, что цена продажи будет выше цены покупки). У облигаций с </w:t>
      </w:r>
      <w:r w:rsidRPr="00453713">
        <w:lastRenderedPageBreak/>
        <w:t>фиксированным купоном доход достаточно предсказуемый: вы знаете, когда и сколько получите.</w:t>
      </w:r>
    </w:p>
    <w:p w14:paraId="3FD77032" w14:textId="77777777" w:rsidR="007676F8" w:rsidRPr="00453713" w:rsidRDefault="007676F8" w:rsidP="007676F8">
      <w:r w:rsidRPr="00E14DA6">
        <w:rPr>
          <w:b/>
          <w:bCs/>
        </w:rPr>
        <w:t>Программа долгосрочных сбережений</w:t>
      </w:r>
      <w:r w:rsidRPr="00453713">
        <w:t>. Это новый инструмент, запущенный в 2024 году: вы вносите деньги в НПФ, а государство добавляет свои — до 36 000 рублей в год на протяжении 10 лет. В зависимости от вашего дохода субсидия составит 25 %, 50 % или 100 % от взноса, причем 1:1 получат те, чьи доходы не превышают 80 000 рублей в месяц. В ПДС есть и другие бонусы:</w:t>
      </w:r>
    </w:p>
    <w:p w14:paraId="46F81664" w14:textId="77777777" w:rsidR="007676F8" w:rsidRPr="00453713" w:rsidRDefault="007676F8" w:rsidP="007676F8">
      <w:r w:rsidRPr="00453713">
        <w:t>+ до 36 000 рублей в год от государства;</w:t>
      </w:r>
    </w:p>
    <w:p w14:paraId="367FC735" w14:textId="77777777" w:rsidR="007676F8" w:rsidRPr="00453713" w:rsidRDefault="007676F8" w:rsidP="007676F8">
      <w:r w:rsidRPr="00453713">
        <w:t>+ до 88 000 рублей в год на протяжении всего срока действия программы в качестве налогового вычета;</w:t>
      </w:r>
    </w:p>
    <w:p w14:paraId="5F09FDAA" w14:textId="77777777" w:rsidR="007676F8" w:rsidRPr="00453713" w:rsidRDefault="007676F8" w:rsidP="007676F8">
      <w:r w:rsidRPr="00453713">
        <w:t>+ доход от инвестирования денег (за прошлый год НПФ показали более 20 % годовых, вероятно, в будущем цифра будет поменьше);</w:t>
      </w:r>
    </w:p>
    <w:p w14:paraId="1D55528E" w14:textId="77777777" w:rsidR="007676F8" w:rsidRPr="00453713" w:rsidRDefault="007676F8" w:rsidP="007676F8">
      <w:r w:rsidRPr="00453713">
        <w:t>+ можно перевести накопительную пенсию, если вам за 40 лет, она у вас, весьма вероятно, есть.</w:t>
      </w:r>
    </w:p>
    <w:p w14:paraId="6D4CC55C" w14:textId="77777777" w:rsidR="007676F8" w:rsidRPr="00453713" w:rsidRDefault="007676F8" w:rsidP="007676F8">
      <w:r w:rsidRPr="00453713">
        <w:t>Программа рассчитана на 15 лет. Взносы можно делать в любом размере и с любой периодичностью, чтобы получать субсидию от государства, достаточно всего 2000 рублей в год. А чтобы сорвать куш при доходе до 80 000 рублей в месяц, идеально переводить по 3000 рублей ежемесячно. Если реинвестировать налоговый вычет и добавить накопительную пенсию (предположим, 150 000 рублей), то через 15 лет сбережения составят более двух миллионов рублей. Из вашего кошелька при этом будет перечислено 540 000 рублей.</w:t>
      </w:r>
    </w:p>
    <w:p w14:paraId="353C47F8" w14:textId="77777777" w:rsidR="007676F8" w:rsidRPr="00453713" w:rsidRDefault="007676F8" w:rsidP="007676F8">
      <w:r w:rsidRPr="00453713">
        <w:t>Акции. С этим инструментом нужно быть поосторожнее. В теории, да — акции могут дать высокий рост. Или упасть. «Голубые фишки» за 15-20 лет, вероятно, стабилизируются и успеют принести доход по дивидендам. В целом, даже есть время на умеренный риск, то есть на покупку бумаг с перспективой роста в цене. Но если свободных денег нет, рисковать вы не любите, а в финансах особо не разбираетесь, лучше не экспериментировать.</w:t>
      </w:r>
    </w:p>
    <w:p w14:paraId="64A1BE26" w14:textId="77777777" w:rsidR="007676F8" w:rsidRPr="00453713" w:rsidRDefault="007676F8" w:rsidP="007676F8">
      <w:r w:rsidRPr="00453713">
        <w:t>Золото. В долгосрочной перспективе всегда растет, считается защитным инструментом сбережений. Проще всего покупать на обезличенный металлический счет, это что-то типа вклада до востребования, вы покупаете виртуальный металл. Если хочется владеть настоящим металлом, можно купить слиток (но его сложно хранить) или инвестиционные монеты (тоже проблемы с хранением).</w:t>
      </w:r>
    </w:p>
    <w:p w14:paraId="2C089577" w14:textId="77777777" w:rsidR="007676F8" w:rsidRPr="00453713" w:rsidRDefault="007676F8" w:rsidP="007676F8">
      <w:r w:rsidRPr="00453713">
        <w:t>Не только про деньги: что еще нужно иметь к пенсии</w:t>
      </w:r>
    </w:p>
    <w:p w14:paraId="605AD204" w14:textId="77777777" w:rsidR="007676F8" w:rsidRPr="00453713" w:rsidRDefault="007676F8" w:rsidP="007676F8">
      <w:r w:rsidRPr="00453713">
        <w:t>Пенсия — это не только про финансы. Можно накопить миллионы и все равно чувствовать себя уставшим, одиноким и бесполезным. А можно иметь скромный доход, но жить активно, с интересом и в кругу людей. Поэтому, пока вы строите финансовый план, стоит параллельно подумать и о других накоплениях — нематериальных.</w:t>
      </w:r>
    </w:p>
    <w:p w14:paraId="1737D0DA" w14:textId="77777777" w:rsidR="007676F8" w:rsidRPr="00453713" w:rsidRDefault="007676F8" w:rsidP="007676F8">
      <w:r w:rsidRPr="00453713">
        <w:t xml:space="preserve">    Здоровье. Звучит банально, но это правда: здоровье — главный актив после 60. Без него вы не сможете ни подрабатывать, ни путешествовать, ни даже управлять своими накоплениями. Не забывайте про диспансеризацию, зарядку, нормальный сон и пять порций овощей и фруктов каждый день.</w:t>
      </w:r>
    </w:p>
    <w:p w14:paraId="5353F62A" w14:textId="77777777" w:rsidR="007676F8" w:rsidRPr="00453713" w:rsidRDefault="007676F8" w:rsidP="007676F8">
      <w:r w:rsidRPr="00453713">
        <w:lastRenderedPageBreak/>
        <w:t xml:space="preserve">    Социальные связи. На пенсии одиночество часто бьет больнее, чем дефицит денег. Друзья, бывшие коллеги, кружок по скандинавской ходьбе — все это ваша будущая система поддержки. Общение поддерживает психику, тренирует мозг и просто делает жизнь насыщенной.</w:t>
      </w:r>
    </w:p>
    <w:p w14:paraId="57178139" w14:textId="77777777" w:rsidR="007676F8" w:rsidRPr="00453713" w:rsidRDefault="007676F8" w:rsidP="007676F8">
      <w:r w:rsidRPr="00453713">
        <w:t xml:space="preserve">    Навыки. Выход на пенсию — не конец профессионального пути, а его трансформация (при желании). Часто люди продолжают подрабатывать: кто-то консультирует, кто-то печет торты на заказ, присматривает за маленькими детьми, вяжет шарфы, даже записывает подкасты. Главное — иметь навык, который можно монетизировать или использовать в качестве обмена. Возможно, сейчас стоит пройти короткий онлайн-курс, подтянуть цифровую грамотность, научиться работать с ИИ.</w:t>
      </w:r>
    </w:p>
    <w:p w14:paraId="3BC54AFD" w14:textId="77777777" w:rsidR="007676F8" w:rsidRPr="00453713" w:rsidRDefault="007676F8" w:rsidP="007676F8">
      <w:r w:rsidRPr="00453713">
        <w:t xml:space="preserve">    Ощущение смысла. Самое тяжелое на пенсии — это чувство, что ты больше не нужен. Поэтому важно найти хобби или какое-то важное дело. Волонтерство, блогинг, выращие персиков на окне, реставрация мебели или что угодно. Главное, чтобы хотелось этим заниматься.</w:t>
      </w:r>
    </w:p>
    <w:p w14:paraId="1ADA993D" w14:textId="77777777" w:rsidR="007676F8" w:rsidRPr="00453713" w:rsidRDefault="007676F8" w:rsidP="007676F8">
      <w:r w:rsidRPr="00453713">
        <w:t>Если в каждой строке у вас не «да», а хотя бы «в процессе» — вы уже работаете над тем, чтобы в будущем не выживать, а жить на приемлемом уровне. За оставшиеся годы реально успеть накопить.</w:t>
      </w:r>
    </w:p>
    <w:p w14:paraId="4F357E05" w14:textId="77777777" w:rsidR="00111D7C" w:rsidRDefault="007676F8" w:rsidP="007676F8">
      <w:pPr>
        <w:rPr>
          <w:rStyle w:val="a3"/>
        </w:rPr>
      </w:pPr>
      <w:hyperlink r:id="rId35" w:history="1">
        <w:r w:rsidRPr="00453713">
          <w:rPr>
            <w:rStyle w:val="a3"/>
          </w:rPr>
          <w:t>https://pensiya.pro/uzhe-za-40-a-nakoplenij-na-pensiyu-net-ekstrennyj-plan-dejstvij/</w:t>
        </w:r>
      </w:hyperlink>
    </w:p>
    <w:p w14:paraId="52305CE2" w14:textId="77777777" w:rsidR="000D31A1" w:rsidRPr="000D31A1" w:rsidRDefault="000D31A1" w:rsidP="000D31A1">
      <w:pPr>
        <w:pStyle w:val="2"/>
      </w:pPr>
      <w:bookmarkStart w:id="106" w:name="_Toc199829156"/>
      <w:r w:rsidRPr="000D31A1">
        <w:rPr>
          <w:lang w:val="en-US"/>
        </w:rPr>
        <w:t>Frank</w:t>
      </w:r>
      <w:r w:rsidRPr="000D31A1">
        <w:t xml:space="preserve"> </w:t>
      </w:r>
      <w:r w:rsidRPr="000D31A1">
        <w:rPr>
          <w:lang w:val="en-US"/>
        </w:rPr>
        <w:t>Media</w:t>
      </w:r>
      <w:r w:rsidRPr="000D31A1">
        <w:t xml:space="preserve">, 02.06.2025, </w:t>
      </w:r>
      <w:r>
        <w:t>Льготы предпенсионерам в Москве и регионах в 2025 году</w:t>
      </w:r>
      <w:bookmarkEnd w:id="106"/>
    </w:p>
    <w:p w14:paraId="2468267D" w14:textId="77777777" w:rsidR="000D31A1" w:rsidRDefault="000D31A1" w:rsidP="000D31A1">
      <w:pPr>
        <w:pStyle w:val="3"/>
      </w:pPr>
      <w:bookmarkStart w:id="107" w:name="_Toc199829157"/>
      <w:r>
        <w:t>Пенсионерам положены разные льготы. Проезд со скидками, бесплатные лекарства или освобождение от налогов - их много и они доступны по достижении пенсионного возраста. Однако некоторые привилегии также выдают предпенсионерам. Объясняем, кто попадает в эту категорию населения и какие у нее льготы.</w:t>
      </w:r>
      <w:bookmarkEnd w:id="107"/>
    </w:p>
    <w:p w14:paraId="4A9961D3" w14:textId="77777777" w:rsidR="000D31A1" w:rsidRDefault="000D31A1" w:rsidP="000D31A1">
      <w:r>
        <w:t>Кто такие предпенсионеры</w:t>
      </w:r>
    </w:p>
    <w:p w14:paraId="794AC260" w14:textId="77777777" w:rsidR="000D31A1" w:rsidRDefault="000D31A1" w:rsidP="000D31A1">
      <w:r>
        <w:t>Предпенсионеры - это категория граждан, которой остается не более пяти лет до выхода на страховую пенсию по старости. Она определяется двумя нормативным актами: №350-ФЗ [1] и №565-ФЗ [2]. Понятие появилось в 2019 году как смягчение последствий повышения пенсионного возраста - чтобы больше людей старшего возраста получали льготы.</w:t>
      </w:r>
    </w:p>
    <w:p w14:paraId="440FDE34" w14:textId="77777777" w:rsidR="000D31A1" w:rsidRDefault="000D31A1" w:rsidP="000D31A1">
      <w:r>
        <w:t>С какого возраста получают статус</w:t>
      </w:r>
    </w:p>
    <w:p w14:paraId="2FCC3826" w14:textId="77777777" w:rsidR="000D31A1" w:rsidRDefault="000D31A1" w:rsidP="000D31A1">
      <w:r>
        <w:t>Если человеку осталось пять лет до выхода на пенсию по старости - он предпенсионер.</w:t>
      </w:r>
    </w:p>
    <w:p w14:paraId="4892D9AE" w14:textId="77777777" w:rsidR="000D31A1" w:rsidRDefault="000D31A1" w:rsidP="000D31A1">
      <w:r>
        <w:t>•</w:t>
      </w:r>
      <w:r>
        <w:tab/>
        <w:t>Мужчины: пенсия в 63 года - предпенсионер в 58 лет.</w:t>
      </w:r>
    </w:p>
    <w:p w14:paraId="44B5B3D0" w14:textId="77777777" w:rsidR="000D31A1" w:rsidRDefault="000D31A1" w:rsidP="000D31A1">
      <w:r>
        <w:t>•</w:t>
      </w:r>
      <w:r>
        <w:tab/>
        <w:t>Женщины: пенсия в 58 лет - предпенсионер в 53 года.</w:t>
      </w:r>
    </w:p>
    <w:p w14:paraId="09C016F8" w14:textId="77777777" w:rsidR="000D31A1" w:rsidRDefault="000D31A1" w:rsidP="000D31A1">
      <w:r>
        <w:t>Также предпенсионеры могут выйти на пенсию досрочно, в зависимости от рабочих и семейных обстоятельств. Например, если человек работал на предприятии с радиоактивными отходами. Или если женщина родила пять и более детей, воспитав их до восьми лет. Условия досрочного выхода на пенсию определены №400-ФЗ [3].</w:t>
      </w:r>
    </w:p>
    <w:p w14:paraId="293DEADB" w14:textId="77777777" w:rsidR="000D31A1" w:rsidRDefault="000D31A1" w:rsidP="000D31A1">
      <w:r>
        <w:t>Льготы предпенсионерам в 2025 году</w:t>
      </w:r>
    </w:p>
    <w:p w14:paraId="4767A754" w14:textId="77777777" w:rsidR="000D31A1" w:rsidRDefault="000D31A1" w:rsidP="000D31A1">
      <w:r>
        <w:lastRenderedPageBreak/>
        <w:t>Льготы для предпенсионеров доступны в следующих категориях:</w:t>
      </w:r>
    </w:p>
    <w:p w14:paraId="6E8B1E33" w14:textId="77777777" w:rsidR="000D31A1" w:rsidRDefault="000D31A1" w:rsidP="000D31A1">
      <w:r>
        <w:t>Освобождение от налогов</w:t>
      </w:r>
    </w:p>
    <w:p w14:paraId="6A127ED0" w14:textId="77777777" w:rsidR="000D31A1" w:rsidRDefault="000D31A1" w:rsidP="000D31A1">
      <w:r>
        <w:t>Люди предпенсионного возраста освобождаются от земельного и имущественного налога, но только на один объект недвижимости. Например, на квартиру или дачу. Если человек владеет и квартирой, и дачей, тогда льгота распространяется на что-то одно.</w:t>
      </w:r>
    </w:p>
    <w:p w14:paraId="6297EE2B" w14:textId="77777777" w:rsidR="000D31A1" w:rsidRDefault="000D31A1" w:rsidP="000D31A1">
      <w:r>
        <w:t>Два дня выходных</w:t>
      </w:r>
    </w:p>
    <w:p w14:paraId="7998C414" w14:textId="77777777" w:rsidR="000D31A1" w:rsidRDefault="000D31A1" w:rsidP="000D31A1">
      <w:r>
        <w:t>Работодатель предоставляет их и оплачивает для прохождения диспансеризации. В некоторых регионах можно взять больше выходных для этой цели.</w:t>
      </w:r>
    </w:p>
    <w:p w14:paraId="74A73902" w14:textId="77777777" w:rsidR="000D31A1" w:rsidRDefault="000D31A1" w:rsidP="000D31A1">
      <w:r>
        <w:t>Льготы на оплату капремонта и ЖКХ</w:t>
      </w:r>
    </w:p>
    <w:p w14:paraId="4E430AC5" w14:textId="77777777" w:rsidR="000D31A1" w:rsidRDefault="000D31A1" w:rsidP="000D31A1">
      <w:r>
        <w:t>Они различаются с учетом региона прописки предпенсионера. Например, в Санкт-Петербурге они составят 14%, а в Белгороде вплоть до 50%. Хотя не везде они есть: в Ханты-Мансийском автономном округе или Оренбургской области таких льгот нет.</w:t>
      </w:r>
    </w:p>
    <w:p w14:paraId="7D0109F2" w14:textId="77777777" w:rsidR="000D31A1" w:rsidRDefault="000D31A1" w:rsidP="000D31A1">
      <w:r>
        <w:t>Необходимо уточнять индивидуально, так как они высчитываются исходя из разных условий. В частности, положение близких родственников и наличие статуса инвалида.</w:t>
      </w:r>
    </w:p>
    <w:p w14:paraId="2BE775B6" w14:textId="77777777" w:rsidR="000D31A1" w:rsidRDefault="000D31A1" w:rsidP="000D31A1">
      <w:r>
        <w:t>Льготный проезд в общественном транспорте</w:t>
      </w:r>
    </w:p>
    <w:p w14:paraId="699B9710" w14:textId="77777777" w:rsidR="000D31A1" w:rsidRDefault="000D31A1" w:rsidP="000D31A1">
      <w:r>
        <w:t>В качестве льготы обычно предоставляется скидка. В Улан-Удэ, например, предпенсионерам проезд в общественном транспорте по карте «Мир» дешевле. В отдельных регионах он и вовсе бесплатный: в Башкортостане или Ростовской области.</w:t>
      </w:r>
    </w:p>
    <w:p w14:paraId="10FF39C0" w14:textId="77777777" w:rsidR="000D31A1" w:rsidRDefault="000D31A1" w:rsidP="000D31A1">
      <w:r>
        <w:t>Дополнительные выплаты</w:t>
      </w:r>
    </w:p>
    <w:p w14:paraId="2A5734AC" w14:textId="77777777" w:rsidR="000D31A1" w:rsidRDefault="000D31A1" w:rsidP="000D31A1">
      <w:r>
        <w:t>Предпенсионеру всегда достается доля в наследстве. Если он нетрудоспособен или находится в трудном положении, ему положены алименты от других членов семьи.</w:t>
      </w:r>
    </w:p>
    <w:p w14:paraId="6E8C6D9E" w14:textId="77777777" w:rsidR="000D31A1" w:rsidRDefault="000D31A1" w:rsidP="000D31A1">
      <w:r>
        <w:t>Дополнительные льготы предпенсионерам в Москве</w:t>
      </w:r>
    </w:p>
    <w:p w14:paraId="1C563D03" w14:textId="77777777" w:rsidR="000D31A1" w:rsidRDefault="000D31A1" w:rsidP="000D31A1">
      <w:r>
        <w:t>Возможны дополнительные льготы при наличии награды «Ветеран труда»:</w:t>
      </w:r>
    </w:p>
    <w:p w14:paraId="336F643F" w14:textId="77777777" w:rsidR="000D31A1" w:rsidRDefault="000D31A1" w:rsidP="000D31A1">
      <w:r>
        <w:t>•</w:t>
      </w:r>
      <w:r>
        <w:tab/>
        <w:t>Скидка 50% за оплату ЖКХ.</w:t>
      </w:r>
    </w:p>
    <w:p w14:paraId="53659BA7" w14:textId="77777777" w:rsidR="000D31A1" w:rsidRDefault="000D31A1" w:rsidP="000D31A1">
      <w:r>
        <w:t>•</w:t>
      </w:r>
      <w:r>
        <w:tab/>
        <w:t>Компенсация оплаты домашнего стационарного телефона.</w:t>
      </w:r>
    </w:p>
    <w:p w14:paraId="7C113C8B" w14:textId="77777777" w:rsidR="000D31A1" w:rsidRDefault="000D31A1" w:rsidP="000D31A1">
      <w:r>
        <w:t>•</w:t>
      </w:r>
      <w:r>
        <w:tab/>
        <w:t>Получение ежемесячной единой городской выплаты вплоть до 4,1 тысяч рублей.</w:t>
      </w:r>
    </w:p>
    <w:p w14:paraId="3C4C8965" w14:textId="77777777" w:rsidR="000D31A1" w:rsidRDefault="000D31A1" w:rsidP="000D31A1">
      <w:r>
        <w:t>Как получить статус предпенсионера</w:t>
      </w:r>
    </w:p>
    <w:p w14:paraId="5F3FCCEB" w14:textId="77777777" w:rsidR="000D31A1" w:rsidRDefault="000D31A1" w:rsidP="000D31A1">
      <w:r>
        <w:t>Его можно получить следующими способами:</w:t>
      </w:r>
    </w:p>
    <w:p w14:paraId="2DA53C6C" w14:textId="77777777" w:rsidR="000D31A1" w:rsidRDefault="000D31A1" w:rsidP="000D31A1">
      <w:r>
        <w:t>•</w:t>
      </w:r>
      <w:r>
        <w:tab/>
        <w:t>Подать заявление работодателю - далее он направит его в Социальный фонд России (СФР).</w:t>
      </w:r>
    </w:p>
    <w:p w14:paraId="370BC809" w14:textId="77777777" w:rsidR="000D31A1" w:rsidRDefault="000D31A1" w:rsidP="000D31A1">
      <w:r>
        <w:t>•</w:t>
      </w:r>
      <w:r>
        <w:tab/>
        <w:t>Лично подать заявление в отделении СФР по месту жительства или на сайте;</w:t>
      </w:r>
    </w:p>
    <w:p w14:paraId="5A05E213" w14:textId="77777777" w:rsidR="000D31A1" w:rsidRDefault="000D31A1" w:rsidP="000D31A1">
      <w:r>
        <w:t>•</w:t>
      </w:r>
      <w:r>
        <w:tab/>
        <w:t>Подать заявление на «Госуслугах»;</w:t>
      </w:r>
    </w:p>
    <w:p w14:paraId="2EBEE6D1" w14:textId="77777777" w:rsidR="000D31A1" w:rsidRDefault="000D31A1" w:rsidP="000D31A1">
      <w:r>
        <w:t>•</w:t>
      </w:r>
      <w:r>
        <w:tab/>
        <w:t>Подать заявление на mos.ru или в отделении МФЦ.</w:t>
      </w:r>
    </w:p>
    <w:p w14:paraId="6CA9B9B0" w14:textId="77777777" w:rsidR="000D31A1" w:rsidRDefault="000D31A1" w:rsidP="000D31A1">
      <w:r>
        <w:t>Куда обратиться, чтобы получить льготы предпенсионерам</w:t>
      </w:r>
    </w:p>
    <w:p w14:paraId="46458601" w14:textId="77777777" w:rsidR="000D31A1" w:rsidRDefault="000D31A1" w:rsidP="000D31A1">
      <w:r>
        <w:t>Нужно обратиться в госорганы:</w:t>
      </w:r>
    </w:p>
    <w:p w14:paraId="7432B1F2" w14:textId="77777777" w:rsidR="000D31A1" w:rsidRDefault="000D31A1" w:rsidP="000D31A1">
      <w:r>
        <w:t>•</w:t>
      </w:r>
      <w:r>
        <w:tab/>
        <w:t>Написать заявление в отделении СФР.</w:t>
      </w:r>
    </w:p>
    <w:p w14:paraId="57E18C18" w14:textId="77777777" w:rsidR="000D31A1" w:rsidRDefault="000D31A1" w:rsidP="000D31A1">
      <w:r>
        <w:lastRenderedPageBreak/>
        <w:t>•</w:t>
      </w:r>
      <w:r>
        <w:tab/>
        <w:t>Сделать запрос на «Госуслугах».</w:t>
      </w:r>
    </w:p>
    <w:p w14:paraId="02C8663D" w14:textId="77777777" w:rsidR="000D31A1" w:rsidRDefault="000D31A1" w:rsidP="000D31A1">
      <w:r>
        <w:t>•</w:t>
      </w:r>
      <w:r>
        <w:tab/>
        <w:t>Оставить заявку на mos.ru или в отделении МФЦ.</w:t>
      </w:r>
    </w:p>
    <w:p w14:paraId="5D06ECC1" w14:textId="77777777" w:rsidR="000D31A1" w:rsidRDefault="000D31A1" w:rsidP="000D31A1">
      <w:r>
        <w:t>Как обратиться за льготами на «Госуслугах»</w:t>
      </w:r>
    </w:p>
    <w:p w14:paraId="6DB5839A" w14:textId="77777777" w:rsidR="000D31A1" w:rsidRDefault="000D31A1" w:rsidP="000D31A1">
      <w:r>
        <w:t>Удобнее всего это сделать через «Госуслуги» - это делается в несколько кликов.</w:t>
      </w:r>
    </w:p>
    <w:p w14:paraId="67869378" w14:textId="77777777" w:rsidR="000D31A1" w:rsidRDefault="000D31A1" w:rsidP="000D31A1">
      <w:r>
        <w:t>1. Зайдите в раздел «Услуги», выберите опцию «Пособия Пенсия Льготы»</w:t>
      </w:r>
    </w:p>
    <w:p w14:paraId="30D44B6B" w14:textId="77777777" w:rsidR="000D31A1" w:rsidRDefault="000D31A1" w:rsidP="000D31A1">
      <w:r>
        <w:t>Figure 2 Скриншот: приложение «Госуслуг»</w:t>
      </w:r>
    </w:p>
    <w:p w14:paraId="5B5E2621" w14:textId="77777777" w:rsidR="000D31A1" w:rsidRDefault="000D31A1" w:rsidP="000D31A1">
      <w:r>
        <w:t>2. Нажмите на кнопку «Справка об отнесении к категории предпенсионера»</w:t>
      </w:r>
    </w:p>
    <w:p w14:paraId="45E9AD29" w14:textId="77777777" w:rsidR="000D31A1" w:rsidRDefault="000D31A1" w:rsidP="000D31A1">
      <w:r>
        <w:t>Figure 3 Скриншот: приложение «Госуслуг»</w:t>
      </w:r>
    </w:p>
    <w:p w14:paraId="30A4CA53" w14:textId="77777777" w:rsidR="000D31A1" w:rsidRDefault="000D31A1" w:rsidP="000D31A1">
      <w:r>
        <w:t>3. Выберите место, куда нужно отправить справку</w:t>
      </w:r>
    </w:p>
    <w:p w14:paraId="3CF2901E" w14:textId="77777777" w:rsidR="000D31A1" w:rsidRDefault="000D31A1" w:rsidP="000D31A1">
      <w:r>
        <w:t>Далее она автоматически будет заполнена. Готовится быстро: от пару минут до трех дней.</w:t>
      </w:r>
    </w:p>
    <w:p w14:paraId="408FB10E" w14:textId="77777777" w:rsidR="000D31A1" w:rsidRDefault="000D31A1" w:rsidP="000D31A1">
      <w:r>
        <w:t>Figure 4 Скриншот: приложение «Госуслуг»</w:t>
      </w:r>
    </w:p>
    <w:p w14:paraId="63883DFA" w14:textId="77777777" w:rsidR="000D31A1" w:rsidRDefault="000D31A1" w:rsidP="000D31A1">
      <w:r>
        <w:t>Вступление в ПДС для предпенсионеров</w:t>
      </w:r>
    </w:p>
    <w:p w14:paraId="7CBE7C21" w14:textId="77777777" w:rsidR="000D31A1" w:rsidRDefault="000D31A1" w:rsidP="000D31A1">
      <w:r>
        <w:t>Программа долгосрочных сбережений доступна для предпенсионеров, но с ограничениям. Выплаты будут меньше, так как человек достаточно поздно начинает копить средства. Также станет сложнее получить налоговый вычет - он доступен после пяти лет с момента подписания договора. При этом предпенсионер должен работать, чтобы его совершить. При доступно максимальное софинансирование от государства в размере 36 тыс. рублей в год.</w:t>
      </w:r>
    </w:p>
    <w:p w14:paraId="32ACF5CD" w14:textId="77777777" w:rsidR="000D31A1" w:rsidRDefault="000D31A1" w:rsidP="000D31A1">
      <w:r>
        <w:t>Комментарии эксперта</w:t>
      </w:r>
    </w:p>
    <w:p w14:paraId="305E7E09" w14:textId="77777777" w:rsidR="000D31A1" w:rsidRDefault="000D31A1" w:rsidP="000D31A1">
      <w:r>
        <w:t>Могут ли предпенсионеру отказать в льготах?</w:t>
      </w:r>
    </w:p>
    <w:p w14:paraId="3415DA77" w14:textId="77777777" w:rsidR="000D31A1" w:rsidRDefault="000D31A1" w:rsidP="000D31A1">
      <w:r>
        <w:t>Уволить сотрудника-предпенсионера или отказать ему в приеме на работу из-за возраста нельзя. Заместитель директора АНО «Центр развития законодательства» и кандидат юридических наук Дмитрий Матюшенков отметил, что за такую дискриминацию работодателя привлекут к административному наказанию по №195-ФЗ или уголовной ответственности по статье 144 УК РФ.</w:t>
      </w:r>
    </w:p>
    <w:p w14:paraId="456ACDBD" w14:textId="77777777" w:rsidR="000D31A1" w:rsidRDefault="000D31A1" w:rsidP="000D31A1">
      <w:r>
        <w:t>Также нельзя переоформлять трудовой договор с работником на срочный только из-за того, что он достиг предпенсионного возраста.</w:t>
      </w:r>
    </w:p>
    <w:p w14:paraId="2D63A294" w14:textId="77777777" w:rsidR="000D31A1" w:rsidRDefault="000D31A1" w:rsidP="000D31A1">
      <w:r>
        <w:t>Могут ли уволить или сократить предпенсионера?</w:t>
      </w:r>
    </w:p>
    <w:p w14:paraId="6260D637" w14:textId="77777777" w:rsidR="000D31A1" w:rsidRDefault="000D31A1" w:rsidP="000D31A1">
      <w:r>
        <w:t>Юрист напомнил, что закон не устанавливает запрет на увольнение предпенсионеров по любому из оснований Трудового кодекса РФ. Расторгнуть трудовой договор с таким работником сложнее, чем с пенсионером. Наряду с беременными женщинами и женщинами с детьми до трех лет, права предпенсионеров защищает не только трудовой, но и уголовный кодекс (ст. 144.1, 145 УК).</w:t>
      </w:r>
    </w:p>
    <w:p w14:paraId="3806DCA4" w14:textId="77777777" w:rsidR="000D31A1" w:rsidRDefault="000D31A1" w:rsidP="000D31A1">
      <w:r>
        <w:t>Отвечать в суде придется, если сотрудник решит, что его решили уволить именно потому, что он - предпенсионер. Порядок указан в пункте 16 постановления Пленума Верховного суда от 25.12.2018 № 46 и определении Судебной коллегии по гражданским делам Верховного суда от 08.11.2021 по делу № 67-КГ21-13-К8.</w:t>
      </w:r>
    </w:p>
    <w:p w14:paraId="7A4B3F30" w14:textId="77777777" w:rsidR="000D31A1" w:rsidRDefault="000D31A1" w:rsidP="000D31A1">
      <w:r>
        <w:t>Можно ли предпенсионеру получить накопительную часть пенсии?</w:t>
      </w:r>
    </w:p>
    <w:p w14:paraId="33C41CCF" w14:textId="77777777" w:rsidR="000D31A1" w:rsidRDefault="000D31A1" w:rsidP="000D31A1">
      <w:r>
        <w:lastRenderedPageBreak/>
        <w:t>Предпенсионер может получить накопительную часть пенсии до достижения общеустановленного пенсионного возраста (женщины - в 55 лет, мужчины - в 60 лет), независимо от поэтапного повышения возраста для назначения страховой пенсии по старости. При этом, как уточнил Дмитрий, обращаться за выплатой средств нужно в СФР или негосударственный пенсионный фонд, где формировались накопления.</w:t>
      </w:r>
    </w:p>
    <w:p w14:paraId="0591FB28" w14:textId="77777777" w:rsidR="000D31A1" w:rsidRDefault="000D31A1" w:rsidP="000D31A1">
      <w:r>
        <w:t>Главное о статусе предпенсионера в 2025 году</w:t>
      </w:r>
    </w:p>
    <w:p w14:paraId="4C5CEBB9" w14:textId="77777777" w:rsidR="000D31A1" w:rsidRDefault="000D31A1" w:rsidP="000D31A1">
      <w:r>
        <w:t>•</w:t>
      </w:r>
      <w:r>
        <w:tab/>
        <w:t>Предпенсионером считается человек, которому осталось 5 лет до выхода на страховую пенсию;</w:t>
      </w:r>
    </w:p>
    <w:p w14:paraId="23CBE8E8" w14:textId="77777777" w:rsidR="000D31A1" w:rsidRDefault="000D31A1" w:rsidP="000D31A1">
      <w:r>
        <w:t>•</w:t>
      </w:r>
      <w:r>
        <w:tab/>
        <w:t>Предпенсионерами считаются мужчины от 58 до 63 лет и женщины от 53 до 58 лет.</w:t>
      </w:r>
    </w:p>
    <w:p w14:paraId="60B2D7CF" w14:textId="77777777" w:rsidR="000D31A1" w:rsidRDefault="000D31A1" w:rsidP="000D31A1">
      <w:r>
        <w:t>•</w:t>
      </w:r>
      <w:r>
        <w:tab/>
        <w:t>Доступны льготы для предпенсионеров в виде освобождения от налога на недвижимость, выходных на диспенсеризацию, скидки на проезд и отмены курортного сбора.</w:t>
      </w:r>
    </w:p>
    <w:p w14:paraId="480DFDA2" w14:textId="77777777" w:rsidR="000D31A1" w:rsidRDefault="000D31A1" w:rsidP="000D31A1">
      <w:r>
        <w:t>•</w:t>
      </w:r>
      <w:r>
        <w:tab/>
        <w:t>Статус предпенсионера можно получить от работодателя, в СФР, на «Госуслугах» или на mos.ru.</w:t>
      </w:r>
    </w:p>
    <w:p w14:paraId="5BC81D18" w14:textId="77777777" w:rsidR="000D31A1" w:rsidRDefault="000D31A1" w:rsidP="000D31A1">
      <w:r>
        <w:t>•</w:t>
      </w:r>
      <w:r>
        <w:tab/>
        <w:t>Предпенсионера нельзя уволить или отказать ему в льготах.</w:t>
      </w:r>
    </w:p>
    <w:p w14:paraId="27111B7B" w14:textId="77777777" w:rsidR="000D31A1" w:rsidRDefault="000D31A1" w:rsidP="000D31A1">
      <w:r>
        <w:t>•</w:t>
      </w:r>
      <w:r>
        <w:tab/>
        <w:t>Предпенсионер может получить накопительную часть пенсии после обращения в учреждения, где держит деньги.</w:t>
      </w:r>
    </w:p>
    <w:p w14:paraId="5657F787" w14:textId="77777777" w:rsidR="007676F8" w:rsidRDefault="000D31A1" w:rsidP="000D31A1">
      <w:hyperlink r:id="rId36" w:history="1">
        <w:r w:rsidRPr="00763FB3">
          <w:rPr>
            <w:rStyle w:val="a3"/>
          </w:rPr>
          <w:t>https://frankmedia.ru/204032</w:t>
        </w:r>
      </w:hyperlink>
      <w:r w:rsidRPr="000D31A1">
        <w:t xml:space="preserve"> </w:t>
      </w:r>
    </w:p>
    <w:p w14:paraId="07BFD894" w14:textId="69BFDA61" w:rsidR="00AE5B2E" w:rsidRPr="0073322D" w:rsidRDefault="00AE5B2E" w:rsidP="00AE5B2E">
      <w:pPr>
        <w:pStyle w:val="2"/>
      </w:pPr>
      <w:bookmarkStart w:id="108" w:name="_Toc199829158"/>
      <w:r>
        <w:t>АиФ, 02.06.2025</w:t>
      </w:r>
      <w:r w:rsidRPr="00AE5B2E">
        <w:t>,</w:t>
      </w:r>
      <w:r w:rsidRPr="0073322D">
        <w:t xml:space="preserve"> </w:t>
      </w:r>
      <w:r>
        <w:t xml:space="preserve">Пенсионеры под ударом. Выплаты перед днем </w:t>
      </w:r>
      <w:r w:rsidR="00E14DA6">
        <w:t>России</w:t>
      </w:r>
      <w:r>
        <w:t xml:space="preserve"> обещают мошенники</w:t>
      </w:r>
      <w:bookmarkEnd w:id="108"/>
    </w:p>
    <w:p w14:paraId="65E453C5" w14:textId="77777777" w:rsidR="00AE5B2E" w:rsidRDefault="00AE5B2E" w:rsidP="00A16DB4">
      <w:pPr>
        <w:pStyle w:val="3"/>
      </w:pPr>
      <w:bookmarkStart w:id="109" w:name="_Toc199829159"/>
      <w:r>
        <w:t>Мошенники активизировались перед Днем России. Они придумывают схемы с несуществующими выплатами и переносом пенсий, рассказала aif.ru адвокат Марьяна Хаджиева.</w:t>
      </w:r>
      <w:bookmarkEnd w:id="109"/>
    </w:p>
    <w:p w14:paraId="036E9AA4" w14:textId="77777777" w:rsidR="00AE5B2E" w:rsidRDefault="00AE5B2E" w:rsidP="00AE5B2E">
      <w:r>
        <w:t>"Обещать какие-либо деньги ко Дню России - излюбленная мошенническая схема, - отметила эксперт. - Но ни в 2024 году, ни в 2025 году в бюджет правительством они не закладывались. Единственное, что действительно ждет россиян в этом году, - удлиненные выходные - с 12 по 15 июня. Это стало возможным благодаря переносу нерабочего дня с субботы 8 марта на пятницу 13 июня".</w:t>
      </w:r>
    </w:p>
    <w:p w14:paraId="452F3289" w14:textId="77777777" w:rsidR="00AE5B2E" w:rsidRDefault="00AE5B2E" w:rsidP="00AE5B2E">
      <w:r>
        <w:t>Если же вам звонят и предлагают оформить какие-либо выплаты через портал госуслуг и, тем более, просят назвать одноразовый код подтверждения - вы имеете дело с мошенниками, которые хотят взломать ваши аккаунты или украсть личные данные, отметила собеседница.</w:t>
      </w:r>
    </w:p>
    <w:p w14:paraId="3EB28B02" w14:textId="77777777" w:rsidR="00AE5B2E" w:rsidRDefault="00AE5B2E" w:rsidP="00AE5B2E">
      <w:r>
        <w:t>"Еще одна легенда для мошенников - досрочная выплата пенсий по линии обязательного пенсионного страхования от СФР, - отметила она. - Тем гражданам, которые обычно получают выплаты с 12 по 15 число, в этом году, в связи с выходными, они должны прийти досрочно - 10 и 11 июня. Но происходит все это автоматически. Никаких заявлений для этого подавать не нужно".</w:t>
      </w:r>
    </w:p>
    <w:p w14:paraId="628BB260" w14:textId="77777777" w:rsidR="00AE5B2E" w:rsidRDefault="00AE5B2E" w:rsidP="00AE5B2E">
      <w:r>
        <w:t xml:space="preserve">Так что сотрудники Соцфонда также не будут звонить и требовать предоставить какую-либо информацию, предлагать написать заявление на перенос выплат и выпрашивать </w:t>
      </w:r>
      <w:r>
        <w:lastRenderedPageBreak/>
        <w:t>персональные и платежные данные. Если вам поступает такой звонок - лучше повесить трубку, а при наличии вопросов по этой теме - позвонить в СФР по месту регистрации и получить консультацию.</w:t>
      </w:r>
    </w:p>
    <w:p w14:paraId="2447073C" w14:textId="77777777" w:rsidR="00AE5B2E" w:rsidRPr="00AE5B2E" w:rsidRDefault="00AE5B2E" w:rsidP="00AE5B2E">
      <w:hyperlink r:id="rId37" w:history="1">
        <w:r w:rsidRPr="00763FB3">
          <w:rPr>
            <w:rStyle w:val="a3"/>
          </w:rPr>
          <w:t>https://aif.ru/money/mymoney/pensionery-pod-udarom-vyplaty-pered-dnem-rossii-obeshchayut-moshenniki</w:t>
        </w:r>
      </w:hyperlink>
      <w:r w:rsidRPr="00AE5B2E">
        <w:t xml:space="preserve"> </w:t>
      </w:r>
    </w:p>
    <w:p w14:paraId="035C0301" w14:textId="77777777" w:rsidR="006D6B2E" w:rsidRDefault="006D6B2E" w:rsidP="006D6B2E">
      <w:pPr>
        <w:pStyle w:val="2"/>
      </w:pPr>
      <w:bookmarkStart w:id="110" w:name="_Toc199829160"/>
      <w:r>
        <w:t>Царь-град ТВ, 02.06.2025</w:t>
      </w:r>
      <w:r w:rsidRPr="00592AC2">
        <w:t xml:space="preserve">, </w:t>
      </w:r>
      <w:r>
        <w:t>Почему провалилась пенсионная реформа в России?</w:t>
      </w:r>
      <w:bookmarkEnd w:id="110"/>
    </w:p>
    <w:p w14:paraId="7BEBF0FC" w14:textId="77777777" w:rsidR="006D6B2E" w:rsidRDefault="006D6B2E" w:rsidP="006D6B2E">
      <w:pPr>
        <w:pStyle w:val="3"/>
      </w:pPr>
      <w:bookmarkStart w:id="111" w:name="_Toc199829161"/>
      <w:r>
        <w:t>К пенсионной реформе в том виде, как она была реализована, в России, мягко говоря, неоднозначное отношение. Пенсионный возраст повысили, потенциальных пенсионеров секвестировали. Более того, ситуация усугубляется. Если до 2017 года средняя пенсия составляла около трети средней зарплаты, то сейчас - менее 24%. В номинальном выражении пенсии в России растут, но в реальном выражении снижаются. "Если мы посмотрим на абсолютный размер средней пенсии, пенсионных выплат, то, конечно, он носит откровенно издевательский и девальвационный характер, потому что покупательная способность этой суммы, она откровенно мизерная", - заявляют эксперты. Однако "слуги народа" пытаются реанимировать реформу, запустив так называемую программу долгосрочных сбережений, которая действует в России с прошлого года. Правда, граждане не очень доверяют реформаторам. Эта и другие важные темы - в "Царьград. Главное" с Юрием Пронько.</w:t>
      </w:r>
      <w:bookmarkEnd w:id="111"/>
    </w:p>
    <w:p w14:paraId="2588F985" w14:textId="77777777" w:rsidR="006D6B2E" w:rsidRDefault="006D6B2E" w:rsidP="006D6B2E">
      <w:r>
        <w:t>Эксперты эфира:</w:t>
      </w:r>
    </w:p>
    <w:p w14:paraId="12D93478" w14:textId="77777777" w:rsidR="006D6B2E" w:rsidRDefault="006D6B2E" w:rsidP="006D6B2E">
      <w:r>
        <w:t>Николай Азаров, премьер-министр Украины 2010-2014 гг.</w:t>
      </w:r>
    </w:p>
    <w:p w14:paraId="31BE8835" w14:textId="77777777" w:rsidR="006D6B2E" w:rsidRDefault="006D6B2E" w:rsidP="006D6B2E">
      <w:r>
        <w:t>Антон Любич, экономист ТГ-канал https://t.me/antonlubicz</w:t>
      </w:r>
    </w:p>
    <w:p w14:paraId="757C1DF6" w14:textId="77777777" w:rsidR="006D6B2E" w:rsidRDefault="006D6B2E" w:rsidP="006D6B2E">
      <w:r>
        <w:t>Евгений Надоршин, главный экономист консалтинговой компании ПФ "Капитал"</w:t>
      </w:r>
    </w:p>
    <w:p w14:paraId="359655DD" w14:textId="77777777" w:rsidR="006D6B2E" w:rsidRDefault="006D6B2E" w:rsidP="006D6B2E">
      <w:r>
        <w:t>Наталья Оганова, доцент Финансового университета при Правительстве России</w:t>
      </w:r>
    </w:p>
    <w:p w14:paraId="6368BD8C" w14:textId="77777777" w:rsidR="006D6B2E" w:rsidRDefault="006D6B2E" w:rsidP="006D6B2E">
      <w:r>
        <w:t>Гости в студии:</w:t>
      </w:r>
    </w:p>
    <w:p w14:paraId="443CA1E4" w14:textId="77777777" w:rsidR="006D6B2E" w:rsidRDefault="006D6B2E" w:rsidP="006D6B2E">
      <w:r>
        <w:t>Михаил Делягин, депутат Госдумы России ТГ-канал https://t.me/delyagin</w:t>
      </w:r>
    </w:p>
    <w:p w14:paraId="651B6F3C" w14:textId="77777777" w:rsidR="006D6B2E" w:rsidRDefault="006D6B2E" w:rsidP="006D6B2E">
      <w:r>
        <w:t>Сергей Кикевич, финансовый советник, директор проекта "Рост сбережений"</w:t>
      </w:r>
    </w:p>
    <w:p w14:paraId="68872E9B" w14:textId="77777777" w:rsidR="006D6B2E" w:rsidRPr="00592AC2" w:rsidRDefault="006D6B2E" w:rsidP="006D6B2E">
      <w:hyperlink r:id="rId38" w:history="1">
        <w:r w:rsidRPr="00763FB3">
          <w:rPr>
            <w:rStyle w:val="a3"/>
          </w:rPr>
          <w:t>https://mo.tsargrad.tv/shows/pochemu-provalilas-pensionnaja-reforma-v-rossii_1275468</w:t>
        </w:r>
      </w:hyperlink>
      <w:r w:rsidRPr="00592AC2">
        <w:t xml:space="preserve"> </w:t>
      </w:r>
    </w:p>
    <w:p w14:paraId="2513DA09" w14:textId="77777777" w:rsidR="006D6B2E" w:rsidRDefault="006D6B2E" w:rsidP="006D6B2E">
      <w:pPr>
        <w:pStyle w:val="2"/>
      </w:pPr>
      <w:bookmarkStart w:id="112" w:name="_Toc199829162"/>
      <w:r>
        <w:lastRenderedPageBreak/>
        <w:t>Царь-град ТВ</w:t>
      </w:r>
      <w:r w:rsidRPr="004607EB">
        <w:t xml:space="preserve">, </w:t>
      </w:r>
      <w:r>
        <w:t>02</w:t>
      </w:r>
      <w:r w:rsidRPr="004607EB">
        <w:t xml:space="preserve">.06.2025, </w:t>
      </w:r>
      <w:r>
        <w:t>Делягин объяснил суть повышения пенсионного возраста одной фразой: "Это способ уничтожения людей"</w:t>
      </w:r>
      <w:bookmarkEnd w:id="112"/>
    </w:p>
    <w:p w14:paraId="05A04A10" w14:textId="77777777" w:rsidR="006D6B2E" w:rsidRDefault="006D6B2E" w:rsidP="006D6B2E">
      <w:pPr>
        <w:pStyle w:val="3"/>
      </w:pPr>
      <w:bookmarkStart w:id="113" w:name="_Toc199829163"/>
      <w:r>
        <w:t>Михаил Делягин объяснил суть повышения пенсионного возраста в России одной фразой: "Это способ уничтожения людей". И в этом смысле данный этап пенсионной реформы оказался успешным. Нюанс кроется в реальном целеполагании.</w:t>
      </w:r>
      <w:bookmarkEnd w:id="113"/>
    </w:p>
    <w:p w14:paraId="71460387" w14:textId="77777777" w:rsidR="006D6B2E" w:rsidRDefault="006D6B2E" w:rsidP="006D6B2E">
      <w:r>
        <w:t>Депутат Госдумы Михаил Делягин пояснил в программе "Царьград. Главное", для чего в России на самом деле повысили пенсионный возраст. По его мнению, суть в том, чтобы заставить работать тех людей, которые физиологически работать уже не могут.</w:t>
      </w:r>
    </w:p>
    <w:p w14:paraId="26024955" w14:textId="77777777" w:rsidR="006D6B2E" w:rsidRDefault="006D6B2E" w:rsidP="006D6B2E">
      <w:r>
        <w:t>В частности, мужчин старше 65 лет. Делягин объяснил суть повышения пенсионного возраста в России одной фразой и рассказал, почему её итогом является совсем не провал, а успех. Нюанс кроется в реальном целеполагании.</w:t>
      </w:r>
    </w:p>
    <w:p w14:paraId="40C3FBF3" w14:textId="77777777" w:rsidR="006D6B2E" w:rsidRDefault="006D6B2E" w:rsidP="006D6B2E">
      <w:r>
        <w:t>«Те, у кого есть силы, при нынешних мизерных пенсиях и так будут работать. А представителям нашего социально-экономического блока власти надо, чтобы работали именно и те, у кого сил нет. Или чтобы они получали совсем мизерную социальную пенсию и умирали. То есть это способ уничтожения людей, на мой взгляд, заведомо непосильным трудом. И это получается. В этом смысле повышение пенсионного возраста оказалось успешным» - констатировал парламентарий.</w:t>
      </w:r>
    </w:p>
    <w:p w14:paraId="39A56A5A" w14:textId="77777777" w:rsidR="006D6B2E" w:rsidRPr="009E4B10" w:rsidRDefault="006D6B2E" w:rsidP="006D6B2E">
      <w:r w:rsidRPr="009E4B10">
        <w:t>Он добавил, что общество оказалось в ситуации, когда дети нынешних пенсионеров вместо того, чтобы рожать детей и направлять заработанные деньги на их воспитание, вынуждены тратить эти самые средства на содержание своих пожилых родителей:</w:t>
      </w:r>
    </w:p>
    <w:p w14:paraId="19EDC6B4" w14:textId="77777777" w:rsidR="006D6B2E" w:rsidRDefault="006D6B2E" w:rsidP="006D6B2E">
      <w:r>
        <w:t>«</w:t>
      </w:r>
      <w:r w:rsidRPr="009E4B10">
        <w:t>Тем самым демографический вопрос в России решается вполне успешно. И вполне однозначно, как мы видим по динамике населения. А мы видим отрицательный рост населения. Так что пенсионная реформа, с моей точки зрения, это абсолютно успешное мероприятие, которое достигает реальных целей</w:t>
      </w:r>
      <w:r>
        <w:t>»</w:t>
      </w:r>
    </w:p>
    <w:p w14:paraId="51ECB038" w14:textId="77777777" w:rsidR="006D6B2E" w:rsidRPr="009E4B10" w:rsidRDefault="006D6B2E" w:rsidP="006D6B2E">
      <w:r w:rsidRPr="009E4B10">
        <w:t>Чтобы узнать, как будет решаться демографический кризис, вопрос благосостояния граждан и другие актуальные проблемы России через 10, 25 лет и даже в более отдалённой перспективе, посетите "Форум будущего 2050", который будет проходить в Москве 9-10 июня. Узнать больше и зарегистрироваться можно </w:t>
      </w:r>
      <w:r w:rsidRPr="007E6943">
        <w:t>на сайте форума</w:t>
      </w:r>
      <w:r w:rsidRPr="009E4B10">
        <w:t>.</w:t>
      </w:r>
    </w:p>
    <w:p w14:paraId="00314377" w14:textId="77777777" w:rsidR="006D6B2E" w:rsidRPr="009E4B10" w:rsidRDefault="006D6B2E" w:rsidP="006D6B2E">
      <w:r w:rsidRPr="009E4B10">
        <w:t>Своим видением будущего страны в разных сферах поделятся депутат Госдумы Сергей Миронов, первый зампред министра труда Ольга Баталина, общественный деятель Пётр Толстой, российский и американский политолог Дмитрий Саймс, американский профессор Джеффри Сакс. А учредитель канала Царьград Константин Малофеев откроет форум большим аналитическим докладом "Россия-2050. Образ будущего".</w:t>
      </w:r>
    </w:p>
    <w:p w14:paraId="7CF5EE04" w14:textId="77777777" w:rsidR="006D6B2E" w:rsidRPr="0090779C" w:rsidRDefault="006D6B2E" w:rsidP="006D6B2E">
      <w:hyperlink r:id="rId39" w:history="1">
        <w:r w:rsidRPr="00763FB3">
          <w:rPr>
            <w:rStyle w:val="a3"/>
          </w:rPr>
          <w:t>https://tsargrad.tv/dzen/deljagin-objasnil-sut-povyshenija-pensionnogo-vozrasta-odnoj-frazoj-jeto-sposob-unichtozhenija-ljudej_1275719</w:t>
        </w:r>
      </w:hyperlink>
      <w:r>
        <w:t xml:space="preserve"> </w:t>
      </w:r>
    </w:p>
    <w:p w14:paraId="53ED5406" w14:textId="77777777" w:rsidR="00AE5B2E" w:rsidRPr="000D31A1" w:rsidRDefault="00AE5B2E" w:rsidP="000D31A1"/>
    <w:p w14:paraId="52BD521B" w14:textId="77777777" w:rsidR="00111D7C" w:rsidRPr="00453713" w:rsidRDefault="00111D7C" w:rsidP="00111D7C">
      <w:pPr>
        <w:pStyle w:val="10"/>
      </w:pPr>
      <w:bookmarkStart w:id="114" w:name="_Toc99318655"/>
      <w:bookmarkStart w:id="115" w:name="_Toc165991075"/>
      <w:bookmarkStart w:id="116" w:name="_Toc199829164"/>
      <w:r w:rsidRPr="00453713">
        <w:lastRenderedPageBreak/>
        <w:t>Региональные СМИ</w:t>
      </w:r>
      <w:bookmarkEnd w:id="52"/>
      <w:bookmarkEnd w:id="114"/>
      <w:bookmarkEnd w:id="115"/>
      <w:bookmarkEnd w:id="116"/>
    </w:p>
    <w:p w14:paraId="4403AD2D" w14:textId="77777777" w:rsidR="00E86EB2" w:rsidRDefault="00E86EB2" w:rsidP="00E86EB2">
      <w:pPr>
        <w:pStyle w:val="2"/>
      </w:pPr>
      <w:bookmarkStart w:id="117" w:name="_Toc199829165"/>
      <w:r>
        <w:t>АиФ, 03.06.2025</w:t>
      </w:r>
      <w:r w:rsidRPr="00E86EB2">
        <w:t xml:space="preserve">, </w:t>
      </w:r>
      <w:r>
        <w:t>Всё по-новому: пенсии в Новосибирске будут приходить проще и быстрее</w:t>
      </w:r>
      <w:bookmarkEnd w:id="117"/>
    </w:p>
    <w:p w14:paraId="5C17693E" w14:textId="77777777" w:rsidR="00E86EB2" w:rsidRDefault="00E86EB2" w:rsidP="00E86EB2">
      <w:pPr>
        <w:pStyle w:val="3"/>
      </w:pPr>
      <w:bookmarkStart w:id="118" w:name="_Toc199829166"/>
      <w:r>
        <w:t>В Почте России рассказали жителям Новосибирска о запуске новых цифровых сервисов. В крупных отделениях связи появятся специализированные зоны, где будут заниматься доставкой пенсий и социальных пособий.</w:t>
      </w:r>
      <w:bookmarkEnd w:id="118"/>
    </w:p>
    <w:p w14:paraId="092D5DD2" w14:textId="77777777" w:rsidR="00E86EB2" w:rsidRDefault="00E86EB2" w:rsidP="00E86EB2">
      <w:r>
        <w:t>Теперь пенсионеры могут обращаться в контакт-центр, чтобы узнать даты выплат, получить консультацию по условиям доставки или подать заявку на повторное перечисление средств.</w:t>
      </w:r>
    </w:p>
    <w:p w14:paraId="2C750327" w14:textId="77777777" w:rsidR="00E86EB2" w:rsidRDefault="00E86EB2" w:rsidP="00E86EB2">
      <w:r>
        <w:t>По данным регионального отделения Социального фонда России, около 24% пенсионеров Новосибирской области по-прежнему выбирают получение пенсий через почту.</w:t>
      </w:r>
    </w:p>
    <w:p w14:paraId="2006BC0C" w14:textId="77777777" w:rsidR="00111D7C" w:rsidRPr="00E86EB2" w:rsidRDefault="00E86EB2" w:rsidP="00E86EB2">
      <w:hyperlink r:id="rId40" w:history="1">
        <w:r w:rsidRPr="00763FB3">
          <w:rPr>
            <w:rStyle w:val="a3"/>
          </w:rPr>
          <w:t>https://nsk.aif.ru/society/vsyo-po-novomu-pensii-v-novosibirske-budut-prihodit-proshche-i-bystree</w:t>
        </w:r>
      </w:hyperlink>
      <w:r w:rsidRPr="00E86EB2">
        <w:t xml:space="preserve"> </w:t>
      </w:r>
    </w:p>
    <w:p w14:paraId="3D68D9C6" w14:textId="77777777" w:rsidR="00111D7C" w:rsidRPr="00453713" w:rsidRDefault="00111D7C" w:rsidP="00111D7C">
      <w:pPr>
        <w:pStyle w:val="251"/>
      </w:pPr>
      <w:bookmarkStart w:id="119" w:name="_Toc99271704"/>
      <w:bookmarkStart w:id="120" w:name="_Toc99318656"/>
      <w:bookmarkStart w:id="121" w:name="_Toc165991076"/>
      <w:bookmarkStart w:id="122" w:name="_Toc199829167"/>
      <w:bookmarkStart w:id="123" w:name="_Toc62681899"/>
      <w:bookmarkEnd w:id="25"/>
      <w:bookmarkEnd w:id="26"/>
      <w:bookmarkEnd w:id="27"/>
      <w:r w:rsidRPr="00453713">
        <w:lastRenderedPageBreak/>
        <w:t>НОВОСТИ МАКРОЭКОНОМИКИ</w:t>
      </w:r>
      <w:bookmarkEnd w:id="119"/>
      <w:bookmarkEnd w:id="120"/>
      <w:bookmarkEnd w:id="121"/>
      <w:bookmarkEnd w:id="122"/>
    </w:p>
    <w:p w14:paraId="7A774A5B" w14:textId="77777777" w:rsidR="000A73B2" w:rsidRPr="000A73B2" w:rsidRDefault="000A73B2" w:rsidP="000A73B2">
      <w:pPr>
        <w:pStyle w:val="2"/>
      </w:pPr>
      <w:bookmarkStart w:id="124" w:name="_Toc199819258"/>
      <w:bookmarkStart w:id="125" w:name="_Toc199829168"/>
      <w:bookmarkStart w:id="126" w:name="_Toc199819251"/>
      <w:r w:rsidRPr="000A73B2">
        <w:t>Коммерсантъ</w:t>
      </w:r>
      <w:r w:rsidRPr="00BB6E9F">
        <w:t xml:space="preserve">, </w:t>
      </w:r>
      <w:r w:rsidRPr="000A73B2">
        <w:t>03.06.2025</w:t>
      </w:r>
      <w:r w:rsidRPr="00BB6E9F">
        <w:t xml:space="preserve">, </w:t>
      </w:r>
      <w:r w:rsidRPr="000A73B2">
        <w:rPr>
          <w:rFonts w:eastAsia="Verdana"/>
        </w:rPr>
        <w:t>Эмитенты доверяют валюте</w:t>
      </w:r>
      <w:bookmarkEnd w:id="124"/>
      <w:bookmarkEnd w:id="125"/>
    </w:p>
    <w:p w14:paraId="4D6C858F" w14:textId="77777777" w:rsidR="000A73B2" w:rsidRPr="000A73B2" w:rsidRDefault="000A73B2" w:rsidP="000A73B2">
      <w:pPr>
        <w:pStyle w:val="3"/>
      </w:pPr>
      <w:bookmarkStart w:id="127" w:name="_Toc199829169"/>
      <w:r w:rsidRPr="000A73B2">
        <w:t>Первичный облигационный рынок в мае ожидаемо проиграл апрелю — длинные праздники не предполагают высокой активности ни эмитентов, ни инвесторов. Но в минувшем месяце объем размещений составил 526 млрд руб., превысив показатель прошлого года на 35%. При этом больше половины объема пришлось на валютные облигации, где эмитенты существенно экономят на ставках по сравнению с рублевыми выпусками. Как ожидают эксперты, в летние месяцы активность эмитентов сохранится на высоком уровне независимо от решения Банка России по ключевой ставке — привлечение на долговом рынке остается дешевле банковских кредитов.</w:t>
      </w:r>
      <w:bookmarkEnd w:id="127"/>
    </w:p>
    <w:p w14:paraId="574CAC91" w14:textId="77777777" w:rsidR="000A73B2" w:rsidRPr="000A73B2" w:rsidRDefault="000A73B2" w:rsidP="000A73B2">
      <w:r w:rsidRPr="000A73B2">
        <w:t>По оценке “Ъ”, основанной на данных агентства Cbonds, в мае 2025 года корпоративные заемщики привлекли на рынке облигаций более 526 млрд руб. Этот результат традиционно оказался ниже предыдущего месяца (на 43%), но более чем на 35% превзошел показатель годичной давности. Май традиционно является одним из самых слабых месяцев года, что связано с длинными майскими праздниками, на которые в 2025 году пришлось без малого две недели. Согласно данным за последние 15 лет, в последний месяц весны объем привлечений по сравнению с предшествующим месяцем снижался в девять раз. «Эмитенты, учитывая длинные выходные, предпочли выйти на рынок еще в апреле. В результате май начался с "чистого листа", даже маркетинга размещений почти не было»,— отмечает руководитель департамента рынков капитала Совкомбанка Роберт Смакаев.</w:t>
      </w:r>
    </w:p>
    <w:p w14:paraId="33852CEA" w14:textId="77777777" w:rsidR="000A73B2" w:rsidRPr="000A73B2" w:rsidRDefault="000A73B2" w:rsidP="000A73B2">
      <w:r w:rsidRPr="000A73B2">
        <w:t>Вместе с тем в последнюю декаду мая размещения шли плотно — пять-шесть сделок в день. По словам господина Смакаева, эмитенты стремились разместиться до заседания совета директоров Банка России, назначенного на 6 июня. Не дожидаясь решения по ключевой ставке, они спешили зафиксировать текущие доходности, которые на долговом рынке все еще существенно ниже, чем по банковским кредитам. По оценке ведущего аналитика инвесткомпании «Цифра брокер» Наталии Пырьевой, средняя ставка по купону у рублевых облигаций с рейтингом от AA+ до AAA составила 18,1% годовых, у облигаций средней надежности (рейтинг от A до AA) — 21% годовых. Средневзвешенные процентные ставки по кредитам для нефинансовых организаций в рублях составляют от 19% до 25% годовых в зависимости от срока и сферы деятельности компании. «Институциональные инвесторы могут предложить более низкие ставки на рынке облигаций по сравнению с банковским финансированием, поскольку управляющие портфелями ориентированы на то, чтобы превзойти бенчмарк, а не придерживаться внутренних норм фондирования»,— поясняет управляющий директор DCM Альфа-банка Артем Стариков.</w:t>
      </w:r>
    </w:p>
    <w:p w14:paraId="1718D89D" w14:textId="77777777" w:rsidR="000A73B2" w:rsidRPr="000A73B2" w:rsidRDefault="000A73B2" w:rsidP="000A73B2">
      <w:r w:rsidRPr="000A73B2">
        <w:t xml:space="preserve">Эмитенты нарастили активность в сегменте валютных облигаций. По оценке главного аналитика по долговым рынкам БК «Регион» Александра Ермака, в мае состоялось шесть размещений облигаций в инвалюте в эквиваленте 224 млрд руб., что на 76% выше показателя предыдущего месяца. При этом если в апреле компании выпускали в основном только долларовые бумаги, то в мае их интерес сместился в стороны </w:t>
      </w:r>
      <w:r w:rsidRPr="000A73B2">
        <w:lastRenderedPageBreak/>
        <w:t>юаневых. За месяц состоялось четыре выпуска таких облигаций суммарным объемом 15,8 млрд CNY. Значительная доля от этого объема пришлась на трехлетние облигации «Русала» (11,2 млрд CNY), что стало одним из самых крупных размещений в китайской валюте на российском рынке. Вдобавок к этому было проведено два размещения долларовых бумаг на $0,6 млрд.</w:t>
      </w:r>
    </w:p>
    <w:p w14:paraId="2F3ABD14" w14:textId="77777777" w:rsidR="000A73B2" w:rsidRPr="000A73B2" w:rsidRDefault="000A73B2" w:rsidP="000A73B2">
      <w:r w:rsidRPr="000A73B2">
        <w:t>Валютные выпуски позволяют компаниям снизить стоимость заимствований как за счет более низких ставок, так и за счет высокого спроса на них со стороны инвесторов. «Для инвесторов возможность купить валютные облигации, в основном долларовые, это потенциальная прибыль от курсовой разницы в дополнение к купонному доходу. К тому же сильным остается спекулятивный интерес — валютные бумаги торгуются значительно выше номинала»,— отмечает Роберт Смакаев.</w:t>
      </w:r>
    </w:p>
    <w:p w14:paraId="7B746B06" w14:textId="77777777" w:rsidR="000A73B2" w:rsidRPr="000A73B2" w:rsidRDefault="000A73B2" w:rsidP="000A73B2">
      <w:r w:rsidRPr="000A73B2">
        <w:t>Будущая активность будет зависеть от решения и сигналов Банка России по итогам заседания, которое состоится в эту пятницу. Большинство аналитиков ожидают сохранения ставки на уровне 21%. «Независимо от того, какое решение примет ЦБ, мы ожидаем увеличения активности в июне как в рублевых, так и в валютных размещениях среди эмитентов всех эшелонов»,— отмечает Артем Стариков.</w:t>
      </w:r>
    </w:p>
    <w:p w14:paraId="3C3ABF50" w14:textId="77777777" w:rsidR="000A73B2" w:rsidRPr="000A73B2" w:rsidRDefault="000A73B2" w:rsidP="000A73B2">
      <w:r w:rsidRPr="000A73B2">
        <w:t>Виталий Гайдаев</w:t>
      </w:r>
    </w:p>
    <w:p w14:paraId="34CA3CE6" w14:textId="77777777" w:rsidR="001824B1" w:rsidRPr="001824B1" w:rsidRDefault="001824B1" w:rsidP="001824B1">
      <w:pPr>
        <w:pStyle w:val="2"/>
      </w:pPr>
      <w:bookmarkStart w:id="128" w:name="_Toc199829170"/>
      <w:r w:rsidRPr="001824B1">
        <w:t>Известия</w:t>
      </w:r>
      <w:r w:rsidRPr="000A73B2">
        <w:t xml:space="preserve">, </w:t>
      </w:r>
      <w:r w:rsidRPr="001824B1">
        <w:t>03.06.2025</w:t>
      </w:r>
      <w:r w:rsidRPr="000A73B2">
        <w:t xml:space="preserve">, </w:t>
      </w:r>
      <w:r w:rsidRPr="001824B1">
        <w:rPr>
          <w:rFonts w:eastAsia="Verdana"/>
        </w:rPr>
        <w:t>Сначала подрасти</w:t>
      </w:r>
      <w:bookmarkEnd w:id="126"/>
      <w:bookmarkEnd w:id="128"/>
    </w:p>
    <w:p w14:paraId="4D8F1F6B" w14:textId="77777777" w:rsidR="001824B1" w:rsidRPr="001824B1" w:rsidRDefault="001824B1" w:rsidP="001824B1">
      <w:pPr>
        <w:pStyle w:val="3"/>
      </w:pPr>
      <w:bookmarkStart w:id="129" w:name="_Toc199829171"/>
      <w:r w:rsidRPr="001824B1">
        <w:t>Центробанк, скорее всего, 6 июня сохранит ключевую ставку на рекордно высоком уровне в 21%. Хотя и вероятность её небольшого снижения в этот раз является довольно значимой, в отличие от предыдущих заседаний.</w:t>
      </w:r>
      <w:bookmarkEnd w:id="129"/>
    </w:p>
    <w:p w14:paraId="06B519E0" w14:textId="77777777" w:rsidR="001824B1" w:rsidRPr="001824B1" w:rsidRDefault="001824B1" w:rsidP="001824B1">
      <w:r w:rsidRPr="001824B1">
        <w:t>Поводы для радости есть - в динамике инфляции наметился пусть и слабый, но позитивный тренд. Замедляется кредитование, причём как корпоративное, так и розничное. Да и курс рубля остаётся на довольно высоком уровне без существенных колебаний.</w:t>
      </w:r>
    </w:p>
    <w:p w14:paraId="6CAE5D38" w14:textId="77777777" w:rsidR="001824B1" w:rsidRPr="001824B1" w:rsidRDefault="001824B1" w:rsidP="001824B1">
      <w:r w:rsidRPr="001824B1">
        <w:t>Но есть и ложка дёгтя. Второй месяц подряд растут инфляционные ожидания населения -с 13,1 до 13,4%. Причём наблюдаемый рост цен сокращается: в мае он снизился до 15,5 с 15,9% в апреле. И вот эта разница между динамикой наблюдаемой инфляции и ожидаемой очень симптоматична. Она может указывать на то, что, хотя граждане и замечают замедление цен, они тем не менее не верят вто, что оно будет устойчивым.</w:t>
      </w:r>
    </w:p>
    <w:p w14:paraId="783B2C0B" w14:textId="77777777" w:rsidR="001824B1" w:rsidRPr="001824B1" w:rsidRDefault="001824B1" w:rsidP="001824B1">
      <w:r w:rsidRPr="001824B1">
        <w:t>В принципе это не должно удивлять. Населению постоянно приходится сталкиваться с повышением, например, тех или иных регулируемых тарифов - в частности, на транспорт или ЖКХ, цен на топливо. Разумеется, граждане транслируют эти тенденции на будущие ожидания от инфляции.</w:t>
      </w:r>
    </w:p>
    <w:p w14:paraId="1115A832" w14:textId="77777777" w:rsidR="001824B1" w:rsidRPr="001824B1" w:rsidRDefault="001824B1" w:rsidP="001824B1">
      <w:r w:rsidRPr="001824B1">
        <w:t xml:space="preserve">Однако на фоне длительного периода жёсткой денежно-кредитной политики такое расхождение между оценками текущей и ожидаемой инфляции выглядит особенно показательным. Фактически это говорит о том, что люди не верят в политику ЦБ. Тем более что и производители товаров и услуг (в том числе в регулируемом секторе), обосновывая повышение цен и тарифов, часто ссылаются - причём вполне справедливо </w:t>
      </w:r>
      <w:r w:rsidRPr="001824B1">
        <w:lastRenderedPageBreak/>
        <w:t>- на возросшие процентные платежи по кредитам. Хотя вера общества вто, что рост цен нормализуется, - условие, принципиально необходимое для нормализации ситуации.</w:t>
      </w:r>
    </w:p>
    <w:p w14:paraId="06E245EF" w14:textId="77777777" w:rsidR="001824B1" w:rsidRPr="001824B1" w:rsidRDefault="001824B1" w:rsidP="001824B1">
      <w:r w:rsidRPr="001824B1">
        <w:t>В этой ситуации дальнейшее удержание ключевой на крайне высоком уровне становится всё более опасным. Сами по себе ставки по займам - это проинфляционный фактор.</w:t>
      </w:r>
    </w:p>
    <w:p w14:paraId="31A1850B" w14:textId="77777777" w:rsidR="001824B1" w:rsidRPr="001824B1" w:rsidRDefault="001824B1" w:rsidP="001824B1">
      <w:r w:rsidRPr="001824B1">
        <w:t>При этом решить структурные проблемы, из-за которых цены и растут, без доступных инвестиционных кредитов сложно. Это проблемы и с предложением отдельных видов не только непродовольственных, но и продовольственных товаров (ситуация со взрывным ростом цен на картофель показательна). И с логистической инфраструктурой, причём речь не только об издержках на перевозку, но и о дефиците мощностей по хранению, из-за чего, в частности, каждый год теряется значимая часть урожая.</w:t>
      </w:r>
    </w:p>
    <w:p w14:paraId="1C79B8B6" w14:textId="77777777" w:rsidR="001824B1" w:rsidRPr="001824B1" w:rsidRDefault="001824B1" w:rsidP="001824B1">
      <w:r w:rsidRPr="001824B1">
        <w:t>При этом постепенно раскручиваются негативные тенденции в ряде гражданских отраслей промышленности, в строительстве, что по цепочке будет распространяться по экономике в целом.</w:t>
      </w:r>
    </w:p>
    <w:p w14:paraId="04AFDD10" w14:textId="77777777" w:rsidR="001824B1" w:rsidRPr="001824B1" w:rsidRDefault="001824B1" w:rsidP="001824B1">
      <w:r w:rsidRPr="001824B1">
        <w:t>С точки зрения экономики снижение ставки уже назрело. Мы не просто тормозим рост ради снижения инфляции, а имеем торможение роста, не добиваясь значимого успеха в борьбе с ценами.</w:t>
      </w:r>
    </w:p>
    <w:p w14:paraId="69C0521A" w14:textId="77777777" w:rsidR="001824B1" w:rsidRPr="001824B1" w:rsidRDefault="001824B1" w:rsidP="001824B1">
      <w:r w:rsidRPr="001824B1">
        <w:t>До целевого уровня инфляции в 4% ещё очень далеко, и сроки его достижения регулярно откладываются. Поэтому всё более актуален вопрос о том, насколько он оправдан.</w:t>
      </w:r>
    </w:p>
    <w:p w14:paraId="121A9E7E" w14:textId="77777777" w:rsidR="001824B1" w:rsidRPr="001824B1" w:rsidRDefault="001824B1" w:rsidP="001824B1">
      <w:r w:rsidRPr="001824B1">
        <w:t>Его было бы целесообразно повысить - в условиях нарастания глобальных политических и экономических противоречий, структурных изменений в экономике внутри страны, усиления санкционного давления. По крайней мере это необходимо на период перестройки экономики, построения экономики предложения.</w:t>
      </w:r>
    </w:p>
    <w:p w14:paraId="223F0298" w14:textId="77777777" w:rsidR="001824B1" w:rsidRPr="001824B1" w:rsidRDefault="001824B1" w:rsidP="001824B1">
      <w:r w:rsidRPr="001824B1">
        <w:t>Да, немало стран с более низким значением цели по инфляции. Но среди них нет ни одной, в которой экономические, и прежде всего внешнеэкономические, условия были бы сопоставимы с сегодняшними российскими.</w:t>
      </w:r>
    </w:p>
    <w:p w14:paraId="66534B3F" w14:textId="77777777" w:rsidR="001824B1" w:rsidRPr="001824B1" w:rsidRDefault="001824B1" w:rsidP="001824B1">
      <w:r w:rsidRPr="001824B1">
        <w:t>Поэтому цель в 4% или ниже может действительно рассматриваться в качестве долгосрочного ориентира для нас, но является ли она оптимальной на ближайшую перспективу - вопрос открытый. И бояться потери доверия к ЦБ в этом случае не стоит, так как регулярное недостижение поставленной задачи это самое доверие тоже не укрепляет.</w:t>
      </w:r>
    </w:p>
    <w:p w14:paraId="247A9B69" w14:textId="77777777" w:rsidR="001824B1" w:rsidRPr="001824B1" w:rsidRDefault="001824B1" w:rsidP="001824B1">
      <w:r w:rsidRPr="001824B1">
        <w:t>4% составляет целевой уровень инфляции в РФ</w:t>
      </w:r>
    </w:p>
    <w:p w14:paraId="0EA8D7B9" w14:textId="77777777" w:rsidR="000A73B2" w:rsidRPr="001824B1" w:rsidRDefault="001824B1" w:rsidP="001824B1">
      <w:r w:rsidRPr="001824B1">
        <w:t>Сергей Заверский</w:t>
      </w:r>
    </w:p>
    <w:p w14:paraId="7E68A01B" w14:textId="3A2DE242" w:rsidR="00BA1709" w:rsidRPr="00453713" w:rsidRDefault="00BA1709" w:rsidP="00BA1709">
      <w:pPr>
        <w:pStyle w:val="2"/>
      </w:pPr>
      <w:bookmarkStart w:id="130" w:name="_Toc199829172"/>
      <w:bookmarkStart w:id="131" w:name="_Hlk199828792"/>
      <w:r w:rsidRPr="00453713">
        <w:lastRenderedPageBreak/>
        <w:t>РИА Новости, 02.06.2025, Бюджет РФ получил 484,7 млрд руб</w:t>
      </w:r>
      <w:r w:rsidR="00E14DA6">
        <w:t>.</w:t>
      </w:r>
      <w:r w:rsidRPr="00453713">
        <w:t xml:space="preserve"> от размещения средств ФНБ в 2024 году - Минфин</w:t>
      </w:r>
      <w:bookmarkEnd w:id="130"/>
    </w:p>
    <w:p w14:paraId="0ED32C17" w14:textId="77777777" w:rsidR="00BA1709" w:rsidRPr="00453713" w:rsidRDefault="00BA1709" w:rsidP="008E6ADA">
      <w:pPr>
        <w:pStyle w:val="3"/>
      </w:pPr>
      <w:bookmarkStart w:id="132" w:name="_Toc199829173"/>
      <w:r w:rsidRPr="00453713">
        <w:t>Доходы федерального бюджета РФ от размещения средств Фонда национального благосостояния (ФНБ) в разрешенные финансовые активы в 2024 году составили 484,7 миллиарда рублей, включая дивиденды по акциям Сбербанка в сумме 376,1 миллиарда рублей, сообщил Минфин.</w:t>
      </w:r>
      <w:bookmarkEnd w:id="132"/>
    </w:p>
    <w:p w14:paraId="564F20A2" w14:textId="77777777" w:rsidR="00BA1709" w:rsidRPr="00453713" w:rsidRDefault="00BA1709" w:rsidP="00BA1709">
      <w:r w:rsidRPr="00453713">
        <w:t>"Поступившие в федеральный бюджет в 2024 году доходы от размещения средств ФНБ в разрешенные финансовые активы составили 484 704,08 млн рублей (в том числе проценты по валютным счетам в Банке России - 11 028,34 млн рублей, доходы от вложений в иные финансовые активы - 473 675,74 млн рублей, в том числе дивиденды по обыкновенным акциям ПАО "Сбербанк" в сумме 376 072,68 млн рублей)", - говорится в материалах на сайте министерства.</w:t>
      </w:r>
    </w:p>
    <w:p w14:paraId="34A3BC1F" w14:textId="77777777" w:rsidR="00BA1709" w:rsidRPr="00453713" w:rsidRDefault="00BA1709" w:rsidP="00BA1709">
      <w:r w:rsidRPr="00453713">
        <w:t>Совокупная доходность размещения средств ФНБ на счетах в ЦБ, выраженная в корзине разрешенных иностранных валют и золота в обезличенной форме, сложилась в прошлом году в 0,21% годовых, а с момента создания фонда - 0,99% годовых. В рублевом выражении эти доходности составили 0,37% годовых и 12,64% годовых соответственно.</w:t>
      </w:r>
    </w:p>
    <w:p w14:paraId="0874BFDD" w14:textId="77777777" w:rsidR="00BA1709" w:rsidRPr="00453713" w:rsidRDefault="00BA1709" w:rsidP="00BA1709">
      <w:r w:rsidRPr="00453713">
        <w:t>Доходность размещения средств ФНБ на счете в китайских юанях в Банке России (в валюте счета) сложилась в 2024 году в 0,35% годовых, отмечает Минфин.</w:t>
      </w:r>
    </w:p>
    <w:p w14:paraId="01F14985" w14:textId="77777777" w:rsidR="00BA1709" w:rsidRPr="00453713" w:rsidRDefault="00BA1709" w:rsidP="00BA1709">
      <w:r w:rsidRPr="00453713">
        <w:t>"По счету в золоте в обезличенной форме в соответствии с постановлением правительства Российской Федерации от 19 января 2008 года № 18 "О порядке управления средствами Фонда национального благосостояния" проценты на остаток средств на счете не начисляются и не выплачиваются, доход формируется по итогам операций по покупке/продаже золота в обезличенной форме по учетным ценам на аффинированное золото, устанавливаемым Банком России", - напоминается в материалах.</w:t>
      </w:r>
    </w:p>
    <w:p w14:paraId="209E2AB1" w14:textId="77777777" w:rsidR="00BA1709" w:rsidRPr="00453713" w:rsidRDefault="00BA1709" w:rsidP="00BA1709">
      <w:r w:rsidRPr="00453713">
        <w:t>Доходность от размещения средств на депозитах в ВЭБе в рублях была на уровне 5,63% годовых, от размещения в облигации российских эмитентов, номинированные в рублях, на уровне 2,73% годовых, в облигации российского эмитента, номинированные в долларах США, - 4,30% годовых, а в облигации российского эмитента, номинированные в юанях, - 5% годовых.</w:t>
      </w:r>
    </w:p>
    <w:p w14:paraId="6ED884B1" w14:textId="77777777" w:rsidR="00BA1709" w:rsidRPr="00453713" w:rsidRDefault="00BA1709" w:rsidP="00BA1709">
      <w:r w:rsidRPr="00453713">
        <w:t>Доходность от размещения средств на субординированном депозите в Газпромбанке в целях финансирования самоокупаемых инфраструктурных проектов, перечень которых утверждается правительством РФ, составила 10,47% годовых, отмечает Минфин.</w:t>
      </w:r>
    </w:p>
    <w:p w14:paraId="03677A95" w14:textId="77777777" w:rsidR="00BA1709" w:rsidRPr="00453713" w:rsidRDefault="00BA1709" w:rsidP="00BA1709">
      <w:pPr>
        <w:pStyle w:val="2"/>
      </w:pPr>
      <w:bookmarkStart w:id="133" w:name="_Toc199829174"/>
      <w:bookmarkStart w:id="134" w:name="_Hlk199828826"/>
      <w:bookmarkEnd w:id="131"/>
      <w:r w:rsidRPr="00453713">
        <w:lastRenderedPageBreak/>
        <w:t>РИА Новости, 02.06.2025, ЦБ РФ запустил сервис для оперативных жалоб на нарушения прав потребителей финуслуг</w:t>
      </w:r>
      <w:bookmarkEnd w:id="133"/>
    </w:p>
    <w:p w14:paraId="33D65868" w14:textId="77777777" w:rsidR="00BA1709" w:rsidRPr="00453713" w:rsidRDefault="00BA1709" w:rsidP="008E6ADA">
      <w:pPr>
        <w:pStyle w:val="3"/>
      </w:pPr>
      <w:bookmarkStart w:id="135" w:name="_Toc199829175"/>
      <w:r w:rsidRPr="00453713">
        <w:t>Банк России запустил сервис, с помощью которого можно оперативно проинформировать регулятора о нарушениях прав потребителей финансовых услуг, сообщается на сайте регулятора.</w:t>
      </w:r>
      <w:bookmarkEnd w:id="135"/>
    </w:p>
    <w:p w14:paraId="410A630D" w14:textId="77777777" w:rsidR="00BA1709" w:rsidRPr="00453713" w:rsidRDefault="00BA1709" w:rsidP="00BA1709">
      <w:r w:rsidRPr="00453713">
        <w:t>"Потребителям предлагается рассказывать о недобросовестных действиях банков, микрофинансовых организаций, страховщиков, субъектов рынка ценных бумаг и коллективных инвестиций, а также операторов финансовых и инвестиционных платформ. Для этого достаточно заполнить форму обратной связи на сайте Банка России", - говорится в сообщении.</w:t>
      </w:r>
    </w:p>
    <w:p w14:paraId="4686B853" w14:textId="77777777" w:rsidR="00BA1709" w:rsidRPr="00453713" w:rsidRDefault="00BA1709" w:rsidP="00BA1709">
      <w:r w:rsidRPr="00453713">
        <w:t>Отмечается, что с помощью сервиса можно оперативно сообщать о предполагаемом нарушении своих прав финансовыми организациями, а такая информация станет сигналом для того, чтобы регулятор провел контрольную закупку. Подчеркивается, что, в отличие от интернет-приемной, через этот сервис человек сможет сообщить о нарушении, даже если оно не касается его лично.</w:t>
      </w:r>
    </w:p>
    <w:p w14:paraId="395A1062" w14:textId="77777777" w:rsidR="00BA1709" w:rsidRPr="00453713" w:rsidRDefault="00BA1709" w:rsidP="00BA1709">
      <w:r w:rsidRPr="00453713">
        <w:t>Так, гражданин сможет сообщить о навязывании дополнительных услуг при оформлении кредита или займа, о предложении вместо вклада другого продукта, о проблемах при заключении договоров ОСАГО или урегулировании убытков по договорам страхования, а также пожаловаться на отсутствие в офисе банка данных об условиях вкладов и на другие нарушения.</w:t>
      </w:r>
    </w:p>
    <w:p w14:paraId="4F335D56" w14:textId="77777777" w:rsidR="00BA1709" w:rsidRDefault="00BA1709" w:rsidP="00BA1709">
      <w:r w:rsidRPr="00453713">
        <w:t>"Если информация из этих сообщений подтвердится, регулятор может применить к финансовой организации надзорные меры, а результаты проверок будет периодически размещать на своем сайте", - добавляется в сообщении.</w:t>
      </w:r>
    </w:p>
    <w:p w14:paraId="00908F00" w14:textId="77777777" w:rsidR="00085F6E" w:rsidRDefault="00085F6E" w:rsidP="00085F6E">
      <w:pPr>
        <w:pStyle w:val="2"/>
      </w:pPr>
      <w:bookmarkStart w:id="136" w:name="_Toc199829176"/>
      <w:bookmarkEnd w:id="134"/>
      <w:r>
        <w:t>РИА Новости</w:t>
      </w:r>
      <w:r w:rsidRPr="00085F6E">
        <w:t xml:space="preserve">, </w:t>
      </w:r>
      <w:r>
        <w:t>02.06.2025</w:t>
      </w:r>
      <w:r w:rsidRPr="00085F6E">
        <w:t xml:space="preserve">, </w:t>
      </w:r>
      <w:r>
        <w:t>ЦБ РФ предложил увеличить лимит на приобретение ЦФА физлицами до 1 млн руб в год</w:t>
      </w:r>
      <w:bookmarkEnd w:id="136"/>
    </w:p>
    <w:p w14:paraId="44CAB5E9" w14:textId="77777777" w:rsidR="00085F6E" w:rsidRDefault="00085F6E" w:rsidP="00085F6E">
      <w:pPr>
        <w:pStyle w:val="3"/>
      </w:pPr>
      <w:bookmarkStart w:id="137" w:name="_Toc199829177"/>
      <w:r>
        <w:t>Банк России предложил увеличить лимит на приобретение ЦФА российскими физическими лицами с 600 тысяч до 1 миллиона рублей в год, говорится в пояснительной записке к опубликованному на сайте ЦБ РФ проекту указания.</w:t>
      </w:r>
      <w:bookmarkEnd w:id="137"/>
    </w:p>
    <w:p w14:paraId="2FB18D5A" w14:textId="77777777" w:rsidR="00085F6E" w:rsidRDefault="00085F6E" w:rsidP="00085F6E">
      <w:r>
        <w:t>"Проект указания направлен на совершенствование требований к цифровым финансовым активам (ЦФА), которые доступны российским физическим и юридическим лицам в зависимости от наличия или отсутствия у указанных лиц статуса квалифицированного инвестора", - говорится в записке .</w:t>
      </w:r>
    </w:p>
    <w:p w14:paraId="4988959A" w14:textId="77777777" w:rsidR="00085F6E" w:rsidRDefault="00085F6E" w:rsidP="00085F6E">
      <w:r>
        <w:t>Проектом указания в настоящее время предусмотрено деление ЦФА по трем категориям в зависимости от степени их доступности для разных типов инвесторов, по аналогии с регулированием, предусмотренным для аналогичных по экономическому содержанию финансовых инструментов на рынке ценных бумаг.</w:t>
      </w:r>
    </w:p>
    <w:p w14:paraId="17E021F8" w14:textId="77777777" w:rsidR="00085F6E" w:rsidRDefault="00085F6E" w:rsidP="00085F6E">
      <w:r>
        <w:t xml:space="preserve">Проект указания определяет признаки ЦФА, приобретение которых может осуществляться российскими инвесторами только при наличии у них статуса квалифицированных инвесторов, приобретение которых может осуществляться </w:t>
      </w:r>
      <w:r>
        <w:lastRenderedPageBreak/>
        <w:t>российскими инвесторами только в пределах определенной ЦБ РФ суммы, передаваемой в оплату ЦФА в течение одного года (лимит), а также приобретение которых может осуществляться российскими инвесторами без ограничений.</w:t>
      </w:r>
    </w:p>
    <w:p w14:paraId="0C83E596" w14:textId="77777777" w:rsidR="00085F6E" w:rsidRDefault="00085F6E" w:rsidP="00085F6E">
      <w:r>
        <w:t>"Также проект указания увеличивает размер лимита для приобретения ЦФА российскими физическими лицами с 600 тысяч рублей в год до 1 миллиона рублей в год, что обусловлено текущим состоянием рынка ЦФА, поступающими запросами участников рынка ЦФА. Дополнительно проект указания предусматривает, что российские юридические лица могут приобретать любые ЦФА без ограничений, в том числе вне зависимости от наличия у юридического лица статуса квалифицированного инвестора, что позволит указанным лицам активнее использовать данные инструменты, в том числе для решение коммерческих задач", - говорится в пояснительной записке.</w:t>
      </w:r>
    </w:p>
    <w:p w14:paraId="3B0B71B3" w14:textId="77777777" w:rsidR="00085F6E" w:rsidRDefault="00085F6E" w:rsidP="00085F6E">
      <w:r>
        <w:t>Проект указания разработал департамент инфраструктуры финансового рынка Банка России. Предложения и замечания по проекту указания ЦБ РФ будет принимать до 15 июня.</w:t>
      </w:r>
    </w:p>
    <w:p w14:paraId="4115C16F" w14:textId="77777777" w:rsidR="00BA1709" w:rsidRPr="00453713" w:rsidRDefault="00BA1709" w:rsidP="00BA1709">
      <w:pPr>
        <w:pStyle w:val="2"/>
      </w:pPr>
      <w:bookmarkStart w:id="138" w:name="_Toc199829178"/>
      <w:r w:rsidRPr="00453713">
        <w:t>РБК, 02.06.2025, Bloomberg узнал о «растущем давлении» на Набиуллину из-за ключевой ставки</w:t>
      </w:r>
      <w:bookmarkEnd w:id="138"/>
    </w:p>
    <w:p w14:paraId="7AAA9E41" w14:textId="77777777" w:rsidR="00BA1709" w:rsidRPr="00453713" w:rsidRDefault="00BA1709" w:rsidP="008E6ADA">
      <w:pPr>
        <w:pStyle w:val="3"/>
      </w:pPr>
      <w:bookmarkStart w:id="139" w:name="_Toc199829179"/>
      <w:r w:rsidRPr="00453713">
        <w:t>Следующее заседание Банка России по ключевой ставке станет для Набиуллиной «тяжелым испытанием» из-за негативной реакции бизнеса, пишет Bloomberg. С октября 2024 года регулятор удерживает ставку на рекордном уровне 21%.</w:t>
      </w:r>
      <w:bookmarkEnd w:id="139"/>
    </w:p>
    <w:p w14:paraId="7E862922" w14:textId="77777777" w:rsidR="00BA1709" w:rsidRPr="00453713" w:rsidRDefault="00BA1709" w:rsidP="00BA1709">
      <w:r w:rsidRPr="00453713">
        <w:t>Председатель Банка России Эльвира Набиуллина в преддверии заседания по ключевой ставке сталкивается с "растущим давлением", пишет Bloomberg. Крупный бизнес требует от регулятора снижения рекордно высоких процентных ставок, так как они начинают негативно сказываться на их работе, отмечает агентство. Следующее заседание совета директоров Банка России запланировано на 6 июня.</w:t>
      </w:r>
    </w:p>
    <w:p w14:paraId="7BE4F190" w14:textId="77777777" w:rsidR="00BA1709" w:rsidRPr="00453713" w:rsidRDefault="00BA1709" w:rsidP="00BA1709">
      <w:r w:rsidRPr="00453713">
        <w:t>По информации неназванных источников Bloomberg, в правительстве полагают, что Банк России начнет снижать ключевую ставку по мере того, как эффект для бюджета и гражданских отраслей станет более очевидным. При этом некоторые из собеседников Bloomberg полагают, что о снижении ставки необходимо объявить уже на следующем заседании.</w:t>
      </w:r>
    </w:p>
    <w:p w14:paraId="19141707" w14:textId="77777777" w:rsidR="00BA1709" w:rsidRPr="00453713" w:rsidRDefault="00BA1709" w:rsidP="00BA1709">
      <w:r w:rsidRPr="00453713">
        <w:t>На последнем заседании, которое состоялось 25 апреля, совет директоров Банка России принял решение сохранить ключевую ставку на рекордном уровне - 21% годовых. Это самое длинное в истории поддержание ставки на высоком уровне, на этом значении она сохраняется с 28 октября 2024 года.</w:t>
      </w:r>
    </w:p>
    <w:p w14:paraId="32C428CF" w14:textId="77777777" w:rsidR="00BA1709" w:rsidRPr="00453713" w:rsidRDefault="00BA1709" w:rsidP="00BA1709">
      <w:r w:rsidRPr="00453713">
        <w:t>Заседание 6 июня станет для Набиуллиной "тяжелым испытанием", пишет Bloomberg. Месяцы высоких расходов по займам оказывают серьезное давление на российскую экономику, особенно на те отрасли, которые не связаны с военной промышленностью, отмечает агентство.</w:t>
      </w:r>
    </w:p>
    <w:p w14:paraId="2A5E48B2" w14:textId="77777777" w:rsidR="00BA1709" w:rsidRPr="00453713" w:rsidRDefault="00BA1709" w:rsidP="00BA1709">
      <w:r w:rsidRPr="00453713">
        <w:t>"Сейчас задача Центрального банка заключается в выборе между двумя рисками", - считает руководитель отдела макроэкономического анализа "Финама" Ольга Беленькая. Сохранение ставки без изменений грозит наступлением рецессии, а ее снижение может привести к выходу инфляции из-под контроля, добавила она.</w:t>
      </w:r>
    </w:p>
    <w:p w14:paraId="7E1790AE" w14:textId="77777777" w:rsidR="00BA1709" w:rsidRPr="00453713" w:rsidRDefault="00BA1709" w:rsidP="00BA1709">
      <w:r w:rsidRPr="00453713">
        <w:lastRenderedPageBreak/>
        <w:t>Экономист Bloomberg Economics по России и Центральной и Восточной Европе Александр Исаков полагает, что у Банка России есть как минимум две причины для снижения ключевой ставки. Первая из них - замедление инфляции, вторая - необходимость избежать "жесткой посадки", то есть резкого спада экономики. По данным Росстата, с 20 по 26 мая инфляция составила 0,06%. До этого она равнялась 0,07% с 13 по 19 мая, 0,06% с 6 по 12 мая и 0,03% с 29 апреля по 5 мая. Таким образом, с начала мая цены выросли на 0,21%, а с начала года - на 3,34%. Цель по инфляции Банка России - 4%.</w:t>
      </w:r>
    </w:p>
    <w:p w14:paraId="69165001" w14:textId="77777777" w:rsidR="00BA1709" w:rsidRPr="00453713" w:rsidRDefault="00BA1709" w:rsidP="00BA1709">
      <w:r w:rsidRPr="00453713">
        <w:t>Сама Набиуллина говорила, что высокая ключевая ставка играет для российской экономики роль лекарства, которое помогает справиться с перегревом спроса. "Высокая ключевая ставка, жесткая денежно-кредитная политика - это не экспериментальное, а многократно проверенное в самых разных условиях, разными странами весьма эффективное лекарство", - отмечала она.</w:t>
      </w:r>
    </w:p>
    <w:p w14:paraId="18082CAE" w14:textId="77777777" w:rsidR="00BA1709" w:rsidRPr="00453713" w:rsidRDefault="00BA1709" w:rsidP="00BA1709">
      <w:r w:rsidRPr="00453713">
        <w:t>По мнению 10 из 30 участников консенсус-прогноза РБК, совет директоров Банка России на заседании 6 июня может снизить ключевую ставку. При этом некоторые эксперты ожидают аккуратного шага 25-50 базисных пунктов, то есть снижения ставки до 20,5-20,75%, другие допускают, что движение будет сразу на 200 базисных пунктов - до 19% годовых.</w:t>
      </w:r>
    </w:p>
    <w:p w14:paraId="0CA6BB6C" w14:textId="77777777" w:rsidR="00BA1709" w:rsidRPr="00453713" w:rsidRDefault="00BA1709" w:rsidP="00BA1709">
      <w:hyperlink r:id="rId41" w:history="1">
        <w:r w:rsidRPr="00453713">
          <w:rPr>
            <w:rStyle w:val="a3"/>
          </w:rPr>
          <w:t>https://www.rbc.ru/finances/02/06/2025/683d53c79a7947e99c4c5ad7</w:t>
        </w:r>
      </w:hyperlink>
      <w:r w:rsidRPr="00453713">
        <w:t xml:space="preserve"> </w:t>
      </w:r>
    </w:p>
    <w:p w14:paraId="7370D827" w14:textId="77777777" w:rsidR="00BA1709" w:rsidRPr="00453713" w:rsidRDefault="00BA1709" w:rsidP="00BA1709">
      <w:pPr>
        <w:pStyle w:val="2"/>
      </w:pPr>
      <w:bookmarkStart w:id="140" w:name="_Toc199829180"/>
      <w:bookmarkStart w:id="141" w:name="_Hlk199828860"/>
      <w:r w:rsidRPr="00453713">
        <w:t>РИА Новости, 02.06.2025, Вклады в России со ставками выше ключевой практически исчезли с рынка - "Финуслуги"</w:t>
      </w:r>
      <w:bookmarkEnd w:id="140"/>
    </w:p>
    <w:p w14:paraId="4B2139AB" w14:textId="77777777" w:rsidR="00BA1709" w:rsidRPr="00453713" w:rsidRDefault="00BA1709" w:rsidP="008E6ADA">
      <w:pPr>
        <w:pStyle w:val="3"/>
      </w:pPr>
      <w:bookmarkStart w:id="142" w:name="_Toc199829181"/>
      <w:r w:rsidRPr="00453713">
        <w:t>Вклады со ставками выше ключевой ставки Банка России практически исчезли с рынка, к концу мая 2025 года такое предложение по обычному депозиту было только у одного банка из топ-20, сообщает финансовый маркетплейс "Финуслуги".</w:t>
      </w:r>
      <w:bookmarkEnd w:id="142"/>
    </w:p>
    <w:p w14:paraId="54AE255E" w14:textId="77777777" w:rsidR="00BA1709" w:rsidRPr="00453713" w:rsidRDefault="00BA1709" w:rsidP="00BA1709">
      <w:r w:rsidRPr="00453713">
        <w:t>"В начале 2025 года средняя доходность депозитов составляла 21-22%, но сейчас ниже 20%", - приводятся в пресс-релизе слова старшего управляющего директора Московской биржи по розничному бизнесу, развитию электронных платформ и проекту "Финуслуги" Игоря Алутина.</w:t>
      </w:r>
    </w:p>
    <w:p w14:paraId="37DC7598" w14:textId="77777777" w:rsidR="00BA1709" w:rsidRPr="00453713" w:rsidRDefault="00BA1709" w:rsidP="00BA1709">
      <w:r w:rsidRPr="00453713">
        <w:t>"Падение ставок по депозитам затронуло все крупнейшие банки. К концу мая 2025 года только один банк из первой двадцатки по объему портфеля розничных депозитов предлагает ставку по обычному вкладу выше уровня ключевой ставки ЦБ. Обычный вклад - это депозит для массового розничного сегмента без дополнительных, в том числе нестандартных, условий на сумму 100 тысяч рублей, предлагаемый на самые стандартные сроки договора: 3, 6 и 12 месяцев", - добавляется в сообщении.</w:t>
      </w:r>
    </w:p>
    <w:p w14:paraId="1F981805" w14:textId="77777777" w:rsidR="00BA1709" w:rsidRPr="00453713" w:rsidRDefault="00BA1709" w:rsidP="00BA1709">
      <w:r w:rsidRPr="00453713">
        <w:t>Отмечается, что в начале нынешнего года ситуация была совсем иной: почти каждый банк предлагал ставки на уровне или выше ключевой, чаще всего - по вкладам, открываемым на полгода: 16 банков из топ-20 предлагали такую доходность, при этом в топ-50 это был каждый второй банк. Реже всего их можно было встретить по вкладам, открываемым на три года: было всего лишь четыре предложения от банков из топ-50 в начале года, сейчас - два.</w:t>
      </w:r>
    </w:p>
    <w:p w14:paraId="28DE3C74" w14:textId="77777777" w:rsidR="00BA1709" w:rsidRPr="00453713" w:rsidRDefault="00BA1709" w:rsidP="00BA1709">
      <w:r w:rsidRPr="00453713">
        <w:lastRenderedPageBreak/>
        <w:t>В этом году в среднем каждую неделю темп снижения ставок составлял от 0,02 до 0,46 процентного пункта. К текущему моменту, как свидетельствует индекс вкладов "Финуслуг", доходность вкладов в топ-20 банков упала на 1,8-2,5 процентного пункта в зависимости от срока депозита. Это происходит на фоне неизменности в решении ЦБ сохранять ключевую ставку на уровне 21%, установленном в октябре 2024 года.</w:t>
      </w:r>
    </w:p>
    <w:p w14:paraId="70C1F04D" w14:textId="77777777" w:rsidR="00BA1709" w:rsidRPr="00453713" w:rsidRDefault="00BA1709" w:rsidP="00BA1709">
      <w:r w:rsidRPr="00453713">
        <w:t>"Несколько месяцев подряд после того, как осенью 2024 года ключевая ставка обновила рекорд, средние ставки по вкладам превышали размер ключевой. По нашим данным, это происходило в период с ноября 2024 года и до конца февраля 2025 года. Сейчас спред к уровню ключевой ставки по вкладам до одного года включительно составляет от 1,33 до 2,42 п. п. Ситуация, когда ставки по депозитам выше ключевой, как ранее отметила глава ЦБ Эльвира Набиуллина, действительно нетипичная", - отмечается в пресс-релизе.</w:t>
      </w:r>
    </w:p>
    <w:p w14:paraId="5B2CA2B9" w14:textId="77777777" w:rsidR="00BA1709" w:rsidRPr="00453713" w:rsidRDefault="00BA1709" w:rsidP="00BA1709">
      <w:r w:rsidRPr="00453713">
        <w:t xml:space="preserve">"Можно смело констатировать, что спред ставок к ключевой нормализовался, вернувшись к прежним значениям", - подытожили в финансовом маркетплейсе. </w:t>
      </w:r>
    </w:p>
    <w:p w14:paraId="5A6B6AA6" w14:textId="77777777" w:rsidR="00DD679D" w:rsidRPr="00453713" w:rsidRDefault="00DD679D" w:rsidP="00DD679D">
      <w:pPr>
        <w:pStyle w:val="2"/>
      </w:pPr>
      <w:bookmarkStart w:id="143" w:name="_Toc199829182"/>
      <w:bookmarkEnd w:id="141"/>
      <w:r w:rsidRPr="00453713">
        <w:t>РБК Инвестиции, 02.06.2025, Альфа-банк продлил вклад со ставкой до 30% годовых</w:t>
      </w:r>
      <w:bookmarkEnd w:id="143"/>
    </w:p>
    <w:p w14:paraId="65E73B2B" w14:textId="77777777" w:rsidR="00DD679D" w:rsidRPr="00453713" w:rsidRDefault="00DD679D" w:rsidP="008E6ADA">
      <w:pPr>
        <w:pStyle w:val="3"/>
      </w:pPr>
      <w:bookmarkStart w:id="144" w:name="_Toc199829183"/>
      <w:r w:rsidRPr="00453713">
        <w:t>С 31 мая Альфа-банк изменил ставки по ряду вкладов до года, преимущественно в сторону снижения, следует из обновленных тарифов на сайте кредитной организации.</w:t>
      </w:r>
      <w:bookmarkEnd w:id="144"/>
    </w:p>
    <w:p w14:paraId="72D5CACB" w14:textId="77777777" w:rsidR="00DD679D" w:rsidRPr="00453713" w:rsidRDefault="00DD679D" w:rsidP="00DD679D">
      <w:r w:rsidRPr="00453713">
        <w:t>Акционный депозит «Альфа-Вклад Юбилейный» продлен до 11 июня 2025 года. Также изменилась ставка при вложении средств свыше 50 тыс. - до 18% годовых (ранее - 19%). Максимальная ставка осталась без изменений и составляет 30% годовых при вложении от 10 тыс. до 50 тыс. на три месяца.</w:t>
      </w:r>
    </w:p>
    <w:p w14:paraId="0ED1B659" w14:textId="77777777" w:rsidR="00DD679D" w:rsidRPr="00453713" w:rsidRDefault="00DD679D" w:rsidP="00DD679D">
      <w:r w:rsidRPr="00453713">
        <w:t xml:space="preserve">По вкладу «Альфа-Вклад Новые деньги» изменились ставки на сроках от трех до девяти месяцев. Теперь доходность по ним составляет: </w:t>
      </w:r>
    </w:p>
    <w:p w14:paraId="1E4D3DB0" w14:textId="77777777" w:rsidR="00DD679D" w:rsidRPr="00453713" w:rsidRDefault="00DD679D" w:rsidP="00DD679D">
      <w:r w:rsidRPr="00453713">
        <w:t>•</w:t>
      </w:r>
      <w:r w:rsidRPr="00453713">
        <w:tab/>
        <w:t xml:space="preserve">на три месяца - 19,1% годовых (-0,3 п.п.); </w:t>
      </w:r>
    </w:p>
    <w:p w14:paraId="14445C1C" w14:textId="77777777" w:rsidR="00DD679D" w:rsidRPr="00453713" w:rsidRDefault="00DD679D" w:rsidP="00DD679D">
      <w:r w:rsidRPr="00453713">
        <w:t>•</w:t>
      </w:r>
      <w:r w:rsidRPr="00453713">
        <w:tab/>
        <w:t xml:space="preserve">на четыре месяца - 20% (+0,2 п.п.); </w:t>
      </w:r>
    </w:p>
    <w:p w14:paraId="1D8E697A" w14:textId="77777777" w:rsidR="00DD679D" w:rsidRPr="00453713" w:rsidRDefault="00DD679D" w:rsidP="00DD679D">
      <w:r w:rsidRPr="00453713">
        <w:t>•</w:t>
      </w:r>
      <w:r w:rsidRPr="00453713">
        <w:tab/>
        <w:t xml:space="preserve">на шесть месяцев - 19,5% (-0,5 п.п.); </w:t>
      </w:r>
    </w:p>
    <w:p w14:paraId="7B7135D9" w14:textId="77777777" w:rsidR="00DD679D" w:rsidRPr="00453713" w:rsidRDefault="00DD679D" w:rsidP="00DD679D">
      <w:r w:rsidRPr="00453713">
        <w:t>•</w:t>
      </w:r>
      <w:r w:rsidRPr="00453713">
        <w:tab/>
        <w:t xml:space="preserve">на девять месяцев - 19% (-0,3 п.п.). </w:t>
      </w:r>
    </w:p>
    <w:p w14:paraId="412BBF71" w14:textId="77777777" w:rsidR="00DD679D" w:rsidRPr="00453713" w:rsidRDefault="00DD679D" w:rsidP="00DD679D">
      <w:r w:rsidRPr="00453713">
        <w:t>Максимальная ставка по вкладу составляет 20% годовых на сроке четыре месяца. Такая доходность доступна при вложении новых денег - средств, которые не были размещены в банке предыдущие 90 дней - при подключении опции капитализации процентов.</w:t>
      </w:r>
    </w:p>
    <w:p w14:paraId="465C2466" w14:textId="77777777" w:rsidR="00DD679D" w:rsidRPr="00453713" w:rsidRDefault="00DD679D" w:rsidP="00DD679D">
      <w:r w:rsidRPr="00453713">
        <w:t>Для денег уже в накоплениях изменились ставки на срок от трех месяцев до одного года и варьируются от 17% до 18,3% годовых с учетом капитализации процентов. Максимальная ставка составляет 18,3% годовых при вложении средств на четыре месяца. Минимальная сумма вложений - 50 тыс.</w:t>
      </w:r>
    </w:p>
    <w:p w14:paraId="57ED286E" w14:textId="77777777" w:rsidR="00DD679D" w:rsidRPr="00453713" w:rsidRDefault="00DD679D" w:rsidP="00DD679D">
      <w:r w:rsidRPr="00453713">
        <w:t>По продукту «Альфа-Вклад. Максимальный» для любых клиентов на 0,3-1,2 п.п. снизились ставки на сроках от трех месяцев до одного года. Максимальная ставка 19,3% годовых доступна на сроке четыре месяца с учетом капитализации процентов.</w:t>
      </w:r>
    </w:p>
    <w:p w14:paraId="4034F9D3" w14:textId="77777777" w:rsidR="00DD679D" w:rsidRPr="00453713" w:rsidRDefault="00DD679D" w:rsidP="00DD679D">
      <w:r w:rsidRPr="00453713">
        <w:lastRenderedPageBreak/>
        <w:t xml:space="preserve">По депозиту «Альфа-Вклад. Пенсионный» также произошло снижение ставок. Теперь они составляют: </w:t>
      </w:r>
    </w:p>
    <w:p w14:paraId="4B60E2C7" w14:textId="77777777" w:rsidR="00DD679D" w:rsidRPr="00453713" w:rsidRDefault="00DD679D" w:rsidP="00DD679D">
      <w:r w:rsidRPr="00453713">
        <w:t>•</w:t>
      </w:r>
      <w:r w:rsidRPr="00453713">
        <w:tab/>
        <w:t xml:space="preserve">на четыре месяца - 19,40% годовых (-0,4 п.п.); </w:t>
      </w:r>
    </w:p>
    <w:p w14:paraId="5EE8BEF0" w14:textId="77777777" w:rsidR="00DD679D" w:rsidRPr="00453713" w:rsidRDefault="00DD679D" w:rsidP="00DD679D">
      <w:r w:rsidRPr="00453713">
        <w:t>•</w:t>
      </w:r>
      <w:r w:rsidRPr="00453713">
        <w:tab/>
        <w:t xml:space="preserve">на полгода и один год - 18,6% (-0,4-1,2 п.п.). </w:t>
      </w:r>
    </w:p>
    <w:p w14:paraId="21F1E471" w14:textId="77777777" w:rsidR="00DD679D" w:rsidRPr="00453713" w:rsidRDefault="00DD679D" w:rsidP="00DD679D">
      <w:r w:rsidRPr="00453713">
        <w:t>Максимальная ставка по вкладу составляет 19,4% годовых на сроке четыре месяца. Ставки указаны с учетом подключения опции капитализации процентов. Минимальная сумма вложений - 10 тыс. Пенсионный вклад доступен к оформлению только в сети отделений Альфа-банка по всей стране для мужчин от 63 лет и женщин от 58 лет.</w:t>
      </w:r>
    </w:p>
    <w:p w14:paraId="57D58210" w14:textId="77777777" w:rsidR="00DD679D" w:rsidRPr="00453713" w:rsidRDefault="00DD679D" w:rsidP="00DD679D">
      <w:r w:rsidRPr="00453713">
        <w:t xml:space="preserve">Кроме того, по комбинированному «Альфа-Вкладу» с </w:t>
      </w:r>
      <w:r w:rsidRPr="00453713">
        <w:rPr>
          <w:b/>
        </w:rPr>
        <w:t>программой долгосрочных сбережений</w:t>
      </w:r>
      <w:r w:rsidRPr="00453713">
        <w:t xml:space="preserve"> (</w:t>
      </w:r>
      <w:r w:rsidRPr="00453713">
        <w:rPr>
          <w:b/>
        </w:rPr>
        <w:t>ПДС</w:t>
      </w:r>
      <w:r w:rsidRPr="00453713">
        <w:t>) на 1-1,55 п.п. снизились ставки на сроках шесть месяцев и один год - до 21,5% и 18,7% годовых соответственно. Максимальная ставка не изменилась и составляет 25% на сроке три месяца.</w:t>
      </w:r>
    </w:p>
    <w:p w14:paraId="34EB96CD" w14:textId="77777777" w:rsidR="00DD679D" w:rsidRPr="00453713" w:rsidRDefault="00DD679D" w:rsidP="00DD679D">
      <w:r w:rsidRPr="00453713">
        <w:t xml:space="preserve">Вклад можно оформить только при открытии </w:t>
      </w:r>
      <w:r w:rsidRPr="00453713">
        <w:rPr>
          <w:b/>
        </w:rPr>
        <w:t>программы долгосрочных сбережений</w:t>
      </w:r>
      <w:r w:rsidRPr="00453713">
        <w:t xml:space="preserve"> в мобильном приложении от 50 тыс. Если договор </w:t>
      </w:r>
      <w:r w:rsidRPr="00453713">
        <w:rPr>
          <w:b/>
        </w:rPr>
        <w:t>ПДС</w:t>
      </w:r>
      <w:r w:rsidRPr="00453713">
        <w:t xml:space="preserve"> в течение 14 дней с даты открытия закрывается по инициативе клиента, то вклад будет досрочно расторгнут по ставке 0,005% годовых.</w:t>
      </w:r>
    </w:p>
    <w:p w14:paraId="4D04FB08" w14:textId="77777777" w:rsidR="00DD679D" w:rsidRPr="00453713" w:rsidRDefault="00DD679D" w:rsidP="00DD679D">
      <w:r w:rsidRPr="00453713">
        <w:t>Кроме того, с 1 июня Альфа-Банк изменил условия по накопительному счету. Так, по «Накопительному Альфа-Счету», открытому до 25 апреля и с начислением процентов на минимальный остаток, действующая приветственная ставка снизится до 20% (ранее - 21%). По счетам, открытым с 25 апреля изменений в ставках нет.</w:t>
      </w:r>
    </w:p>
    <w:p w14:paraId="531F4376" w14:textId="77777777" w:rsidR="00DD679D" w:rsidRPr="00453713" w:rsidRDefault="00DD679D" w:rsidP="00DD679D">
      <w:r w:rsidRPr="00453713">
        <w:t>По «Накопительному Альфа-Счету» с начислением процентов на ежедневный остаток на 1 п.п. снижена базовая ставка - до 7% годовых.</w:t>
      </w:r>
    </w:p>
    <w:p w14:paraId="716BF2BC" w14:textId="77777777" w:rsidR="00DD679D" w:rsidRPr="00453713" w:rsidRDefault="00DD679D" w:rsidP="00DD679D">
      <w:r w:rsidRPr="00453713">
        <w:t>Ранее Альфа-банк сообщал о снижении ставок по тем же вкладам.</w:t>
      </w:r>
    </w:p>
    <w:p w14:paraId="554C1393" w14:textId="77777777" w:rsidR="00DD679D" w:rsidRPr="00453713" w:rsidRDefault="00DD679D" w:rsidP="00DD679D">
      <w:r w:rsidRPr="00453713">
        <w:t xml:space="preserve">«РБК Инвестиции «подсчитали среднюю максимальную ставку по вкладам в топ-10 крупнейших банков. На 2 июня в зависимости от срока она составляет: </w:t>
      </w:r>
    </w:p>
    <w:p w14:paraId="6297E337" w14:textId="77777777" w:rsidR="00DD679D" w:rsidRPr="00453713" w:rsidRDefault="00DD679D" w:rsidP="00DD679D">
      <w:r w:rsidRPr="00453713">
        <w:t>•</w:t>
      </w:r>
      <w:r w:rsidRPr="00453713">
        <w:tab/>
        <w:t xml:space="preserve">на три месяца - 19,36% (-0,14 п.п. за неделю, с 26 мая); </w:t>
      </w:r>
    </w:p>
    <w:p w14:paraId="77F495A3" w14:textId="77777777" w:rsidR="00DD679D" w:rsidRPr="00453713" w:rsidRDefault="00DD679D" w:rsidP="00DD679D">
      <w:r w:rsidRPr="00453713">
        <w:t>•</w:t>
      </w:r>
      <w:r w:rsidRPr="00453713">
        <w:tab/>
        <w:t xml:space="preserve">на шесть месяцев - 19,40% (-0,27 п.п.); </w:t>
      </w:r>
    </w:p>
    <w:p w14:paraId="7D1D7430" w14:textId="77777777" w:rsidR="00DD679D" w:rsidRPr="00453713" w:rsidRDefault="00DD679D" w:rsidP="00DD679D">
      <w:r w:rsidRPr="00453713">
        <w:t>•</w:t>
      </w:r>
      <w:r w:rsidRPr="00453713">
        <w:tab/>
        <w:t xml:space="preserve">на один год - 18,81% (-0,27 п.п.). </w:t>
      </w:r>
    </w:p>
    <w:p w14:paraId="6DFF5DE1" w14:textId="77777777" w:rsidR="00DD679D" w:rsidRPr="00453713" w:rsidRDefault="00DD679D" w:rsidP="00DD679D">
      <w:r w:rsidRPr="00453713">
        <w:t>При расчете средней максимальной ставки учитывались вклады на сумму от 100 тыс. без дополнительных условий, кроме новых денег/новых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78C17819" w14:textId="77777777" w:rsidR="00DD679D" w:rsidRPr="00453713" w:rsidRDefault="00DD679D" w:rsidP="00DD679D">
      <w:r w:rsidRPr="00453713">
        <w:t xml:space="preserve">На 2 июня, по данным ежедневного индекса FRG100, в 85 крупнейших банках средняя ставка по вкладам на сумму от 100 тыс. в зависимости от срока составляет: </w:t>
      </w:r>
    </w:p>
    <w:p w14:paraId="31293E8F" w14:textId="77777777" w:rsidR="00DD679D" w:rsidRPr="00453713" w:rsidRDefault="00DD679D" w:rsidP="00DD679D">
      <w:r w:rsidRPr="00453713">
        <w:t>•</w:t>
      </w:r>
      <w:r w:rsidRPr="00453713">
        <w:tab/>
        <w:t xml:space="preserve">на один месяц - 15,59% (+0,11 п.п. за неделю); </w:t>
      </w:r>
    </w:p>
    <w:p w14:paraId="1651C7F2" w14:textId="77777777" w:rsidR="00DD679D" w:rsidRPr="00453713" w:rsidRDefault="00DD679D" w:rsidP="00DD679D">
      <w:r w:rsidRPr="00453713">
        <w:t>•</w:t>
      </w:r>
      <w:r w:rsidRPr="00453713">
        <w:tab/>
        <w:t xml:space="preserve">на три месяца - 17,06% (+0,05 п.п.); </w:t>
      </w:r>
    </w:p>
    <w:p w14:paraId="5A705A24" w14:textId="77777777" w:rsidR="00DD679D" w:rsidRPr="00453713" w:rsidRDefault="00DD679D" w:rsidP="00DD679D">
      <w:r w:rsidRPr="00453713">
        <w:t>•</w:t>
      </w:r>
      <w:r w:rsidRPr="00453713">
        <w:tab/>
        <w:t xml:space="preserve">на шесть месяцев - 17,14% (-0,01 п.п.); </w:t>
      </w:r>
    </w:p>
    <w:p w14:paraId="233EFF01" w14:textId="77777777" w:rsidR="00DD679D" w:rsidRPr="00453713" w:rsidRDefault="00DD679D" w:rsidP="00DD679D">
      <w:r w:rsidRPr="00453713">
        <w:t>•</w:t>
      </w:r>
      <w:r w:rsidRPr="00453713">
        <w:tab/>
        <w:t xml:space="preserve">на год - 16,05% (без изменений) </w:t>
      </w:r>
    </w:p>
    <w:p w14:paraId="42C9A0BB" w14:textId="77777777" w:rsidR="00DD679D" w:rsidRPr="00453713" w:rsidRDefault="00DD679D" w:rsidP="00DD679D">
      <w:r w:rsidRPr="00453713">
        <w:t>•</w:t>
      </w:r>
      <w:r w:rsidRPr="00453713">
        <w:tab/>
        <w:t xml:space="preserve">на три года - 12,01% (+0,03 п.п.). </w:t>
      </w:r>
    </w:p>
    <w:p w14:paraId="4C27F7D4" w14:textId="77777777" w:rsidR="00DD679D" w:rsidRPr="00453713" w:rsidRDefault="00DD679D" w:rsidP="00DD679D">
      <w:r w:rsidRPr="00453713">
        <w:lastRenderedPageBreak/>
        <w:t xml:space="preserve">По данным на 30 мая, согласно индексу доходности вкладов платформы «Финуслуги», в топ-20 банков по размеру депозитного портфеля по вкладам от 100 тыс. предлагались следующие средние ставки в зависимости от срока: </w:t>
      </w:r>
    </w:p>
    <w:p w14:paraId="345B6E50" w14:textId="77777777" w:rsidR="00DD679D" w:rsidRPr="00453713" w:rsidRDefault="00DD679D" w:rsidP="00DD679D">
      <w:r w:rsidRPr="00453713">
        <w:t>•</w:t>
      </w:r>
      <w:r w:rsidRPr="00453713">
        <w:tab/>
        <w:t xml:space="preserve">на три месяца - 19,67%; </w:t>
      </w:r>
    </w:p>
    <w:p w14:paraId="32A3B4ED" w14:textId="77777777" w:rsidR="00DD679D" w:rsidRPr="00453713" w:rsidRDefault="00DD679D" w:rsidP="00DD679D">
      <w:r w:rsidRPr="00453713">
        <w:t>•</w:t>
      </w:r>
      <w:r w:rsidRPr="00453713">
        <w:tab/>
        <w:t xml:space="preserve">на шесть месяцев - 19,32%; </w:t>
      </w:r>
    </w:p>
    <w:p w14:paraId="4D60B4F9" w14:textId="77777777" w:rsidR="00DD679D" w:rsidRPr="00453713" w:rsidRDefault="00DD679D" w:rsidP="00DD679D">
      <w:r w:rsidRPr="00453713">
        <w:t>•</w:t>
      </w:r>
      <w:r w:rsidRPr="00453713">
        <w:tab/>
        <w:t xml:space="preserve">на год - 18,58%. </w:t>
      </w:r>
    </w:p>
    <w:p w14:paraId="120B9C3C" w14:textId="77777777" w:rsidR="00DD679D" w:rsidRPr="00453713" w:rsidRDefault="00DD679D" w:rsidP="00DD679D">
      <w:r w:rsidRPr="00453713">
        <w:t xml:space="preserve">Согласно мониторингу «РБК Инвестиций», на прошедшей неделе, с 26 мая по 1 июня, еще пять банков из топ-10 снизили ставки по сберегательным продуктам: </w:t>
      </w:r>
    </w:p>
    <w:p w14:paraId="6275733A" w14:textId="77777777" w:rsidR="00DD679D" w:rsidRPr="00453713" w:rsidRDefault="00DD679D" w:rsidP="00DD679D">
      <w:r w:rsidRPr="00453713">
        <w:t>•</w:t>
      </w:r>
      <w:r w:rsidRPr="00453713">
        <w:tab/>
        <w:t xml:space="preserve">Совкомбанк запустил новый вклад «Регулярный %» со ставкой до 19,8% годовых, а также снизил максимальную ставку по вкладу «Гибкий» до 19,7% годовых; </w:t>
      </w:r>
    </w:p>
    <w:p w14:paraId="4ED25235" w14:textId="77777777" w:rsidR="00DD679D" w:rsidRPr="00453713" w:rsidRDefault="00DD679D" w:rsidP="00DD679D">
      <w:r w:rsidRPr="00453713">
        <w:t>•</w:t>
      </w:r>
      <w:r w:rsidRPr="00453713">
        <w:tab/>
        <w:t xml:space="preserve">Сбербанк запустил накопительный счет «Удачный момент» для текущих клиентов со ставкой 18% годовых; </w:t>
      </w:r>
    </w:p>
    <w:p w14:paraId="75A8A8CC" w14:textId="77777777" w:rsidR="00DD679D" w:rsidRPr="00453713" w:rsidRDefault="00DD679D" w:rsidP="00DD679D">
      <w:r w:rsidRPr="00453713">
        <w:t>•</w:t>
      </w:r>
      <w:r w:rsidRPr="00453713">
        <w:tab/>
        <w:t xml:space="preserve">Т-банк разнонаправленно изменил ставки по вкладам с пополнением и без пополнения; </w:t>
      </w:r>
    </w:p>
    <w:p w14:paraId="62608960" w14:textId="77777777" w:rsidR="00DD679D" w:rsidRPr="00453713" w:rsidRDefault="00DD679D" w:rsidP="00DD679D">
      <w:r w:rsidRPr="00453713">
        <w:t>•</w:t>
      </w:r>
      <w:r w:rsidRPr="00453713">
        <w:tab/>
        <w:t xml:space="preserve">ВТБ изменил условия по накопительному счету с ежемесячным автопополнением; </w:t>
      </w:r>
    </w:p>
    <w:p w14:paraId="2C831E0A" w14:textId="77777777" w:rsidR="00DD679D" w:rsidRPr="00453713" w:rsidRDefault="00DD679D" w:rsidP="00DD679D">
      <w:r w:rsidRPr="00453713">
        <w:t>•</w:t>
      </w:r>
      <w:r w:rsidRPr="00453713">
        <w:tab/>
        <w:t xml:space="preserve">Газпромбанк снизил ставки по вкладам «Новые деньги», «В Плюсе» и «В Балансе». </w:t>
      </w:r>
    </w:p>
    <w:p w14:paraId="3D242A45" w14:textId="77777777" w:rsidR="00DD679D" w:rsidRPr="00453713" w:rsidRDefault="00DD679D" w:rsidP="00DD679D">
      <w:r w:rsidRPr="00453713">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14:paraId="2F765B3B" w14:textId="77777777" w:rsidR="00DD679D" w:rsidRPr="00453713" w:rsidRDefault="00DD679D" w:rsidP="00DD679D">
      <w:r w:rsidRPr="00453713">
        <w:t>Стоимость компании на рынке, рассчитанная из количества акций компании, умноженного на их текущую цену. Капитализация фондового рынка - суммарная стоимость ценных бумаг, обращающихся на этом рынке.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w:t>
      </w:r>
    </w:p>
    <w:p w14:paraId="6A96A8D1" w14:textId="77777777" w:rsidR="00DD679D" w:rsidRPr="00453713" w:rsidRDefault="00DD679D" w:rsidP="00DD679D">
      <w:hyperlink r:id="rId42" w:history="1">
        <w:r w:rsidRPr="00453713">
          <w:rPr>
            <w:rStyle w:val="a3"/>
          </w:rPr>
          <w:t>https://www.rbc.ru/quote/news/article/683d5a459a7947792d452ff5</w:t>
        </w:r>
      </w:hyperlink>
      <w:r w:rsidRPr="00453713">
        <w:t xml:space="preserve"> </w:t>
      </w:r>
    </w:p>
    <w:p w14:paraId="30D75795" w14:textId="77777777" w:rsidR="00C937C8" w:rsidRPr="00453713" w:rsidRDefault="00DD679D" w:rsidP="00C937C8">
      <w:pPr>
        <w:pStyle w:val="2"/>
      </w:pPr>
      <w:bookmarkStart w:id="145" w:name="_Toc199829184"/>
      <w:bookmarkStart w:id="146" w:name="_Toc99271711"/>
      <w:bookmarkStart w:id="147" w:name="_Toc99318657"/>
      <w:r w:rsidRPr="00453713">
        <w:lastRenderedPageBreak/>
        <w:t>Прайм</w:t>
      </w:r>
      <w:r w:rsidR="00C937C8" w:rsidRPr="00453713">
        <w:t>, 01.06.2025, Назван момент, когда россияне перестанут нести деньги на вклады</w:t>
      </w:r>
      <w:bookmarkEnd w:id="145"/>
    </w:p>
    <w:p w14:paraId="5047BA0E" w14:textId="77777777" w:rsidR="00C937C8" w:rsidRPr="00453713" w:rsidRDefault="00C937C8" w:rsidP="008E6ADA">
      <w:pPr>
        <w:pStyle w:val="3"/>
      </w:pPr>
      <w:bookmarkStart w:id="148" w:name="_Toc199829185"/>
      <w:r w:rsidRPr="00453713">
        <w:t>В последнее время стали все чаще говорить о снижении ключевой ставки. Некоторые банки даже превентивно начали снижать ставки по вкладам населения. Что будет, когда начнется настоящее снижение и как к этому подготовиться, рассказал агентству “Прайм” доцент кафедры "Финансы и кредит" ГУУ Николай Кузнецов.</w:t>
      </w:r>
      <w:bookmarkEnd w:id="148"/>
    </w:p>
    <w:p w14:paraId="6AB99D80" w14:textId="77777777" w:rsidR="00C937C8" w:rsidRPr="00453713" w:rsidRDefault="00C937C8" w:rsidP="00C937C8">
      <w:r w:rsidRPr="00453713">
        <w:t>По его словам, если средняя ставка по вкладам в начале года находилась на уровне 21,5 процента, то сегодня она уже опустилась до 19,5 процента. Экономисты уже обращают внимание, что приток средств на банковские вклады снижается.</w:t>
      </w:r>
    </w:p>
    <w:p w14:paraId="6DDC1F59" w14:textId="77777777" w:rsidR="00C937C8" w:rsidRPr="00453713" w:rsidRDefault="00C937C8" w:rsidP="00C937C8">
      <w:r w:rsidRPr="00453713">
        <w:t>“Население пока еще массово не выносит деньги из банков, но и заносит их уже не теми же темпами, что были в конце прошлого/начале нынешнего года”, - констатирует Кузнецов.</w:t>
      </w:r>
    </w:p>
    <w:p w14:paraId="30AB9018" w14:textId="77777777" w:rsidR="00C937C8" w:rsidRPr="00453713" w:rsidRDefault="00C937C8" w:rsidP="00C937C8">
      <w:r w:rsidRPr="00453713">
        <w:t>По мнению финансиста, россиян можно условно разделить на две группы - активные и пассивные вкладчики. “Первые готовы тратить свое время выискивая "ставку побольше", выстраивая "депозитные лестницы", ловя различные "промо-акции" и "сезонные предложения". Вторые предпочитают стратегию “разместил и держи”, доверяя свои сбережения в основном крупным надежным банкам”, - объясняет Кузнецов. Соответственно и реакция этих людей на снижение ключевой ставки будет различной, добавляет он.</w:t>
      </w:r>
    </w:p>
    <w:p w14:paraId="40C3BED0" w14:textId="77777777" w:rsidR="00C937C8" w:rsidRPr="00453713" w:rsidRDefault="00C937C8" w:rsidP="00C937C8">
      <w:r w:rsidRPr="00453713">
        <w:t>Активные вкладчики, как правило, очень остро реагируют на приближение ставок по депозитам к уровню так называемой "воспринимаемой инфляции", то есть роста цен на конкретную потребительскую корзину конкретного субъекта. И вот именно этот рост цен и будет порогом, считает эксперт. В среднем, можно оценить такой уровень как ставку по депозитам в размере 14-15% годовых, что соответствует ключевой ставке порядка 15-17%.</w:t>
      </w:r>
    </w:p>
    <w:p w14:paraId="307C0017" w14:textId="77777777" w:rsidR="00C937C8" w:rsidRPr="00453713" w:rsidRDefault="00C937C8" w:rsidP="00C937C8">
      <w:r w:rsidRPr="00453713">
        <w:t>Куда же денут свои деньги активные вкладчики? Часть из них начнет более активно тратить деньги на себя (перейдет от "сберегательной модели" к "модели потребления"). Иные же переметнутся на финансовый рынок. Тем более, что многие банки имеют в своей орбите инвестиционные компании, а значит, предлагают в том числе и инвестиционные продукты.</w:t>
      </w:r>
    </w:p>
    <w:p w14:paraId="201C339F" w14:textId="77777777" w:rsidR="00C937C8" w:rsidRPr="00453713" w:rsidRDefault="00C937C8" w:rsidP="00C937C8">
      <w:r w:rsidRPr="00453713">
        <w:t>Важным триггером, по мнению эксперта, может послужить также и разворот курса доллара. Как только станет понятно, что рубль вновь перешел к снижению, многие из активных вкладчиков начнут перекладывать свои рублевые сбережения в валюту.</w:t>
      </w:r>
    </w:p>
    <w:p w14:paraId="74F51640" w14:textId="77777777" w:rsidR="00C937C8" w:rsidRPr="00453713" w:rsidRDefault="00C937C8" w:rsidP="00C937C8">
      <w:r w:rsidRPr="00453713">
        <w:t>Реакция пассивных вкладчиков более сдержанна. Они, как правило, не кидаются сразу забирать свои депозиты, однако и новые деньги приносить перестают. “Новые деньги также могут быть направлены ими на потребление, однако здесь важным будет не столько ставка по депозитам, сколько общая ситуация в экономике – такие люди любят стабильность, надежность и предсказуемость будущего”, - объяснил Кузнецов.</w:t>
      </w:r>
    </w:p>
    <w:p w14:paraId="79639DFE" w14:textId="77777777" w:rsidR="00111D7C" w:rsidRPr="00453713" w:rsidRDefault="00C937C8" w:rsidP="00C937C8">
      <w:hyperlink r:id="rId43" w:history="1">
        <w:r w:rsidRPr="00453713">
          <w:rPr>
            <w:rStyle w:val="a3"/>
          </w:rPr>
          <w:t>https://1prime.ru/20250601/vklady-858058622.html</w:t>
        </w:r>
      </w:hyperlink>
    </w:p>
    <w:p w14:paraId="7DB10624" w14:textId="77777777" w:rsidR="00C937C8" w:rsidRPr="00453713" w:rsidRDefault="00C937C8" w:rsidP="00C937C8"/>
    <w:p w14:paraId="0B459070" w14:textId="77777777" w:rsidR="00111D7C" w:rsidRPr="00453713" w:rsidRDefault="00111D7C" w:rsidP="00111D7C">
      <w:pPr>
        <w:pStyle w:val="251"/>
      </w:pPr>
      <w:bookmarkStart w:id="149" w:name="_Toc99271712"/>
      <w:bookmarkStart w:id="150" w:name="_Toc99318658"/>
      <w:bookmarkStart w:id="151" w:name="_Toc165991078"/>
      <w:bookmarkStart w:id="152" w:name="_Toc199829186"/>
      <w:bookmarkEnd w:id="146"/>
      <w:bookmarkEnd w:id="147"/>
      <w:r w:rsidRPr="00453713">
        <w:lastRenderedPageBreak/>
        <w:t>НОВОСТИ ЗАРУБЕЖНЫХ ПЕНСИОННЫХ СИСТЕМ</w:t>
      </w:r>
      <w:bookmarkEnd w:id="149"/>
      <w:bookmarkEnd w:id="150"/>
      <w:bookmarkEnd w:id="151"/>
      <w:bookmarkEnd w:id="152"/>
    </w:p>
    <w:p w14:paraId="06C2C7D2" w14:textId="77777777" w:rsidR="00111D7C" w:rsidRPr="00453713" w:rsidRDefault="00111D7C" w:rsidP="00111D7C">
      <w:pPr>
        <w:pStyle w:val="10"/>
      </w:pPr>
      <w:bookmarkStart w:id="153" w:name="_Toc99271713"/>
      <w:bookmarkStart w:id="154" w:name="_Toc99318659"/>
      <w:bookmarkStart w:id="155" w:name="_Toc165991079"/>
      <w:bookmarkStart w:id="156" w:name="_Toc199829187"/>
      <w:r w:rsidRPr="00453713">
        <w:t>Новости пенсионной отрасли стран ближнего зарубежья</w:t>
      </w:r>
      <w:bookmarkEnd w:id="153"/>
      <w:bookmarkEnd w:id="154"/>
      <w:bookmarkEnd w:id="155"/>
      <w:bookmarkEnd w:id="156"/>
    </w:p>
    <w:p w14:paraId="7978806D" w14:textId="77777777" w:rsidR="00D351F6" w:rsidRPr="00453713" w:rsidRDefault="00D351F6" w:rsidP="00D351F6">
      <w:pPr>
        <w:pStyle w:val="2"/>
      </w:pPr>
      <w:bookmarkStart w:id="157" w:name="_Toc199829188"/>
      <w:r w:rsidRPr="00453713">
        <w:t>gurk.kz, 02.06.2025, Накопленный чистый инвестиционный доход казахстанцев достиг 11,59 трлн тенге</w:t>
      </w:r>
      <w:bookmarkEnd w:id="157"/>
    </w:p>
    <w:p w14:paraId="1EE3DE32" w14:textId="77777777" w:rsidR="00D351F6" w:rsidRPr="00453713" w:rsidRDefault="00D351F6" w:rsidP="008E6ADA">
      <w:pPr>
        <w:pStyle w:val="3"/>
      </w:pPr>
      <w:bookmarkStart w:id="158" w:name="_Toc199829189"/>
      <w:r w:rsidRPr="00453713">
        <w:t>Накопленный с 2014 года (после объединения пенсионных активов в ЕНПФ) чистый инвестиционный доход по состоянию на 1 мая 2025 г. составил 11,59 трлн тенге. С учетом осуществленных выплат доля накопленного чистого инвестиционного дохода в общем объёме пенсионных накоплений казахстанцев по состоянию на 01.05.2025 г. составляет 39,8%.</w:t>
      </w:r>
      <w:bookmarkEnd w:id="158"/>
    </w:p>
    <w:p w14:paraId="26CFDCBD" w14:textId="77777777" w:rsidR="00D351F6" w:rsidRPr="00453713" w:rsidRDefault="00D351F6" w:rsidP="00D351F6">
      <w:r w:rsidRPr="00453713">
        <w:t>Таким образом, инвестиционный доход формирует значимую долю в пенсионных накоплениях граждан. За последние 10 лет наблюдается существенный рост эффективности инвестирования пенсионных средств, что позволяет значительно увеличить сумму накоплений вкладчиков (получателей).</w:t>
      </w:r>
    </w:p>
    <w:p w14:paraId="0F53F776" w14:textId="77777777" w:rsidR="00D351F6" w:rsidRPr="00453713" w:rsidRDefault="00D351F6" w:rsidP="00D351F6">
      <w:r w:rsidRPr="00453713">
        <w:t>Напомним, что пенсионные накопления в Казахстане — это стратегический инструмент долгосрочного инвестирования, направленный на обеспечение финансовой стабильности граждан в период выхода на пенсию. Благодаря гибкой инвестиционной политике и диверсификации активов пенсионная система страны демонстрирует долгосрочный устойчивый рост и защищённость от инфляционных рисков.</w:t>
      </w:r>
    </w:p>
    <w:p w14:paraId="23491135" w14:textId="77777777" w:rsidR="00D351F6" w:rsidRPr="00453713" w:rsidRDefault="00D351F6" w:rsidP="00D351F6">
      <w:r w:rsidRPr="00453713">
        <w:t>Таким образом, доходность пенсионных активов за отдельные краткосрочные периоды времени не является показателем эффективности их управления, поскольку доходы в виде вознаграждения по финансовым инструментам и другим операциям, начисленные за короткий промежуток времени, не всегда покрывают колебания стоимости ценных бумаг и курсов валют за данный период. Поэтому объективный анализ размера инвестиционного дохода целесообразно делать за период не менее одного года.</w:t>
      </w:r>
    </w:p>
    <w:p w14:paraId="4525DF97" w14:textId="77777777" w:rsidR="00D351F6" w:rsidRPr="00453713" w:rsidRDefault="00D351F6" w:rsidP="00D351F6">
      <w:r w:rsidRPr="00453713">
        <w:t>В условиях постоянно меняющейся экономической среды доходность пенсионных активов, управляемых НБРК и сформированных за счет обязательных, обязательных профессиональных и добровольных взносов, за последние 12 месяцев по состоянию на 1 мая 2025 г., распределенная на счета вкладчиков (получателей), составила 13,35% при инфляции в размере 10,70%. Доходность пенсионных активов за тот же период за счет обязательных пенсионных взносов работодателя составила 9,03%.</w:t>
      </w:r>
    </w:p>
    <w:p w14:paraId="58FF8CAE" w14:textId="77777777" w:rsidR="00D351F6" w:rsidRPr="00453713" w:rsidRDefault="00D351F6" w:rsidP="00D351F6">
      <w:r w:rsidRPr="00453713">
        <w:t>В средне- и долгосрочной перспективе обеспечивается положительная реальная (превышающая накопленную инфляцию) доходность пенсионных накоплений. Так, накопленная инвестиционная доходность с момента основания накопительной пенсионной системы в 1998 году до 1 мая 2025 года с нарастающим итогом составила 968,60% при инфляции за весь период 875,10%.</w:t>
      </w:r>
    </w:p>
    <w:p w14:paraId="5EC4CD78" w14:textId="77777777" w:rsidR="00D351F6" w:rsidRPr="00453713" w:rsidRDefault="00D351F6" w:rsidP="00D351F6">
      <w:r w:rsidRPr="00453713">
        <w:t xml:space="preserve">Также напомним, что в Казахстане действует уникальная гарантия сохранности обязательных пенсионных взносов с учётом уровня инфляции. В случаях снижения </w:t>
      </w:r>
      <w:r w:rsidRPr="00453713">
        <w:lastRenderedPageBreak/>
        <w:t>доходности в отдельном периоде, повлиявшего на накопленную доходность вкладчика при наступлении права на выплаты, компенсация разницы гарантирована государством.</w:t>
      </w:r>
    </w:p>
    <w:p w14:paraId="3F0B61C4" w14:textId="77777777" w:rsidR="00D351F6" w:rsidRPr="00453713" w:rsidRDefault="00D351F6" w:rsidP="00D351F6">
      <w:r w:rsidRPr="00453713">
        <w:t>Вся система инвестиционного управления и учета пенсионных активов является прозрачной: каждый вкладчик имеет возможность видеть свой инвестиционный доход в личном кабинете на сайте enpf.kz или в мобильном приложении.</w:t>
      </w:r>
    </w:p>
    <w:p w14:paraId="32B268A2" w14:textId="77777777" w:rsidR="00D351F6" w:rsidRPr="00453713" w:rsidRDefault="00D351F6" w:rsidP="00D351F6">
      <w:r w:rsidRPr="00453713">
        <w:t>Информация по инвестиционному управлению пенсионными активами ЕНПФ и о финансовых инструментах, в которые размещены пенсионные активы ЕНПФ, публикуется на официальном сайте ЕНПФ (www.enpf.kz) в разделе «Статистика и аналитика/Инвестиционное управление пенсионными активами».</w:t>
      </w:r>
    </w:p>
    <w:p w14:paraId="0164CCD2" w14:textId="77777777" w:rsidR="00D351F6" w:rsidRPr="00453713" w:rsidRDefault="00D351F6" w:rsidP="00D351F6">
      <w:r w:rsidRPr="00453713">
        <w:t>ЕНПФ создан 22 августа 2013 года на базе АО «НПФ «ГНПФ». Учредителем и акционером ЕНПФ является Правительство Республики Казахстан в лице ГУ «Комитет государственного имущества и приватизации» Министерства финансов Республики Казахстан. Доверительное управление пенсионными активами ЕНПФ осуществляет Национальный Банк Республики Казахстан. В соответствии с пенсионным законодательством ЕНПФ осуществляет привлечение обязательных пенсионных взносов, обязательных пенсионных взносов работодателя, обязательных профессиональных пенсионных взносов, добровольных пенсионных взносов, а также зачисление и учет добровольных пенсионных взносов, сформированных за счет невостребованной суммы гарантийного возмещения по гарантируемому депозиту, перечисленной организацией, осуществляющей обязательное гарантирование депозитов, в соответствии с Законом Республики Казахстан "Об обязательном гарантировании депозитов, размещенных в банках второго уровня Республики Казахстан", обеспечивает осуществление пенсионных выплат. Также Фонд осуществляет учет целевых активов и целевых требований, учет и зачисление целевых накоплений (ЦН) на целевые накопительные счета, выплат ЦН их получателю на банковские счета, учет возвратов ЦН в порядке, определенном Правительством Республики Казахстан в рамках программы «Национальный фонд – детям». (Подробнее на www.enpf.kz).</w:t>
      </w:r>
    </w:p>
    <w:p w14:paraId="13125016" w14:textId="77777777" w:rsidR="00D351F6" w:rsidRPr="00453713" w:rsidRDefault="00D351F6" w:rsidP="00D351F6">
      <w:hyperlink r:id="rId44" w:history="1">
        <w:r w:rsidRPr="00453713">
          <w:rPr>
            <w:rStyle w:val="a3"/>
          </w:rPr>
          <w:t>https://gurk.kz/news/nakoplenny-j-chisty-j-investiczionny-j-dohod-kazahstanczev-dostig-11-59-trln-tenge</w:t>
        </w:r>
      </w:hyperlink>
      <w:r w:rsidRPr="00453713">
        <w:t xml:space="preserve"> </w:t>
      </w:r>
    </w:p>
    <w:p w14:paraId="40970D85" w14:textId="77777777" w:rsidR="00556BA9" w:rsidRPr="00453713" w:rsidRDefault="00556BA9" w:rsidP="00556BA9">
      <w:pPr>
        <w:pStyle w:val="2"/>
      </w:pPr>
      <w:bookmarkStart w:id="159" w:name="_Toc199829190"/>
      <w:r w:rsidRPr="00453713">
        <w:t>NUR.KZ, 02.06.2025, На сколько подорожало жилье из-за использования пенсионных накоплений в Казахстане</w:t>
      </w:r>
      <w:bookmarkEnd w:id="159"/>
    </w:p>
    <w:p w14:paraId="7DEE8F20" w14:textId="77777777" w:rsidR="00556BA9" w:rsidRPr="00453713" w:rsidRDefault="00556BA9" w:rsidP="008E6ADA">
      <w:pPr>
        <w:pStyle w:val="3"/>
      </w:pPr>
      <w:bookmarkStart w:id="160" w:name="_Toc199829191"/>
      <w:r w:rsidRPr="00453713">
        <w:t>Казахстанцы могут использовать свои накопления на покупку жилья. Однако эта возможность спровоцировала рост цен и снижение доступности жилой недвижимости для населения. Подробности читайте на NUR.KZ.</w:t>
      </w:r>
      <w:bookmarkEnd w:id="160"/>
    </w:p>
    <w:p w14:paraId="43F5C50C" w14:textId="77777777" w:rsidR="00556BA9" w:rsidRPr="00453713" w:rsidRDefault="00556BA9" w:rsidP="00556BA9">
      <w:r w:rsidRPr="00453713">
        <w:t>За все время, по данным Единого накопительного пенсионного фонда (ЕНПФ), такой возможностью воспользовались 810 278 граждан на сумму свыше 3,9 трлн тенге.</w:t>
      </w:r>
    </w:p>
    <w:p w14:paraId="4695321A" w14:textId="77777777" w:rsidR="00556BA9" w:rsidRPr="00453713" w:rsidRDefault="00556BA9" w:rsidP="00556BA9">
      <w:r w:rsidRPr="00453713">
        <w:t>При этом, согласно экономическому исследованию, которое было опубликовано на сайте Национального банка РК, отмечается, что у программы пенсионных изъятий есть и негативные последствия.</w:t>
      </w:r>
    </w:p>
    <w:p w14:paraId="64AFF9FE" w14:textId="77777777" w:rsidR="00556BA9" w:rsidRPr="00453713" w:rsidRDefault="00556BA9" w:rsidP="00556BA9">
      <w:r w:rsidRPr="00453713">
        <w:lastRenderedPageBreak/>
        <w:t>В частности, авторы исследования отмечают, что программа спровоцировала рост цен на жилье в среднем на 9-14% по Казахстану за период, включающий год до и год после 1 января 2021, а также создала беспрецедентный шок спроса на рынке недвижимости.</w:t>
      </w:r>
    </w:p>
    <w:p w14:paraId="4E166A5A" w14:textId="77777777" w:rsidR="00556BA9" w:rsidRPr="00453713" w:rsidRDefault="00556BA9" w:rsidP="00556BA9">
      <w:r w:rsidRPr="00453713">
        <w:t>По логике вещей программа должна была привести к тому, что у большего количества казахстанцев наконец-то появится возможность приобрести жилье, однако на деле воспользоваться инструментом смогли только те, у кого были значительные пенсионные накопления в ЕНПФ.</w:t>
      </w:r>
    </w:p>
    <w:p w14:paraId="4CFAD9CF" w14:textId="77777777" w:rsidR="00556BA9" w:rsidRPr="00453713" w:rsidRDefault="00556BA9" w:rsidP="00556BA9">
      <w:r w:rsidRPr="00453713">
        <w:t>Для остальных же граждан доступность жилья лишь снизилась, и это отчасти подтверждается данными по сделкам.</w:t>
      </w:r>
    </w:p>
    <w:p w14:paraId="4E82AF3E" w14:textId="77777777" w:rsidR="00556BA9" w:rsidRPr="00453713" w:rsidRDefault="00556BA9" w:rsidP="00556BA9">
      <w:r w:rsidRPr="00453713">
        <w:t>Так, средняя стоимость жилья в Астане за анализируемый период выросла в среднем на 42 доллара за квадратный метр (плюс 10%).</w:t>
      </w:r>
    </w:p>
    <w:p w14:paraId="0689BD96" w14:textId="77777777" w:rsidR="00556BA9" w:rsidRPr="00453713" w:rsidRDefault="00556BA9" w:rsidP="00556BA9">
      <w:r w:rsidRPr="00453713">
        <w:t>В Алматы средний ценник взлетел на 153 доллара (плюс 9%), в других крупных городах страны – на 70 долларов (плюс 13%), а в остальном Казахстане – на 58 долларов (плюс 14%).</w:t>
      </w:r>
    </w:p>
    <w:p w14:paraId="6D3AD1B8" w14:textId="77777777" w:rsidR="00556BA9" w:rsidRPr="00453713" w:rsidRDefault="00556BA9" w:rsidP="00556BA9">
      <w:r w:rsidRPr="00453713">
        <w:t>По итогу из-за действия программы средняя стоимость квадратного метра через год после введения программы в столице достигла 802,91 доллара, а в Алматы – 958,03 доллара. В крупных городах ценник в среднем составил 511,36 доллара, а в остальном Казахстане – 347,29 доллара.</w:t>
      </w:r>
    </w:p>
    <w:p w14:paraId="048C82D3" w14:textId="77777777" w:rsidR="00556BA9" w:rsidRPr="00453713" w:rsidRDefault="00556BA9" w:rsidP="00556BA9">
      <w:r w:rsidRPr="00453713">
        <w:t>Вместе с ростом цен на рынке жилья наблюдалась другая динамика – казахстанцы начали покупать квартиры поменьше:</w:t>
      </w:r>
    </w:p>
    <w:p w14:paraId="1D837940" w14:textId="77777777" w:rsidR="00556BA9" w:rsidRPr="00453713" w:rsidRDefault="00556BA9" w:rsidP="00556BA9">
      <w:r w:rsidRPr="00453713">
        <w:t xml:space="preserve">    в Астане средняя площадь снизилась с 60,15 кв.м до 57,24 кв.м.</w:t>
      </w:r>
    </w:p>
    <w:p w14:paraId="57CF4040" w14:textId="77777777" w:rsidR="00556BA9" w:rsidRPr="00453713" w:rsidRDefault="00556BA9" w:rsidP="00556BA9">
      <w:r w:rsidRPr="00453713">
        <w:t xml:space="preserve">    в Алматы – с 59,23 кв.м до 55,83 кв.м.</w:t>
      </w:r>
    </w:p>
    <w:p w14:paraId="44E0B356" w14:textId="77777777" w:rsidR="00556BA9" w:rsidRPr="00453713" w:rsidRDefault="00556BA9" w:rsidP="00556BA9">
      <w:r w:rsidRPr="00453713">
        <w:t xml:space="preserve">    в других городах – с 56,33 кв.м до 54,78 кв.м.</w:t>
      </w:r>
    </w:p>
    <w:p w14:paraId="7B4CCD25" w14:textId="77777777" w:rsidR="00556BA9" w:rsidRPr="00453713" w:rsidRDefault="00556BA9" w:rsidP="00556BA9">
      <w:r w:rsidRPr="00453713">
        <w:t xml:space="preserve">    в регионах – с 51,85 кв.м до 50,59 кв.м.</w:t>
      </w:r>
    </w:p>
    <w:p w14:paraId="4C66FBA7" w14:textId="77777777" w:rsidR="00556BA9" w:rsidRPr="00453713" w:rsidRDefault="00556BA9" w:rsidP="00556BA9">
      <w:r w:rsidRPr="00453713">
        <w:t>Другими словами, несмотря на возможность использовать накопления, доступность жилья в Казахстане снизилась. Это притом, что страна в целом не отличалась "адекватным" уровнем обеспечения жилья по мировым меркам.</w:t>
      </w:r>
    </w:p>
    <w:p w14:paraId="25D10F36" w14:textId="77777777" w:rsidR="00556BA9" w:rsidRPr="00453713" w:rsidRDefault="00556BA9" w:rsidP="00556BA9">
      <w:r w:rsidRPr="00453713">
        <w:t>Согласно исследованию Всемирного банка, в 2018 году уровень владения жильем в Казахстане составлял 95%, однако на каждого человека приходилось всего по 23,9 квадратного метра жилья.</w:t>
      </w:r>
    </w:p>
    <w:p w14:paraId="6041406A" w14:textId="77777777" w:rsidR="00556BA9" w:rsidRPr="00453713" w:rsidRDefault="00556BA9" w:rsidP="00556BA9">
      <w:r w:rsidRPr="00453713">
        <w:t>Для понимания, в Европе этот показатель составлял от 30 до 40 "квадратов", а в Америке и Австралии доходил до 89 квадратных метра на человека. При этом в 2022 году показатель в Казахстане стал еще ниже – 23,2 "квадрата".</w:t>
      </w:r>
    </w:p>
    <w:p w14:paraId="42510C62" w14:textId="77777777" w:rsidR="00556BA9" w:rsidRPr="00453713" w:rsidRDefault="00556BA9" w:rsidP="00556BA9">
      <w:r w:rsidRPr="00453713">
        <w:t>Таким образом, как отмечают авторы исследования, улучшение жилищных условий части граждан через изъятие пенсионных излишков могло негативно отразиться на доступности жилья для остальных за счет удорожания стоимости недвижимости.</w:t>
      </w:r>
    </w:p>
    <w:p w14:paraId="3A54D854" w14:textId="77777777" w:rsidR="00556BA9" w:rsidRPr="00453713" w:rsidRDefault="00556BA9" w:rsidP="00556BA9">
      <w:r w:rsidRPr="00453713">
        <w:t>Кроме того, не стоит забывать, что использование пенсионных накоплений является палкой о двух концах: да, гражданин получает возможность разово улучшить свои условия жизни, однако за это он платит будущей пенсией, размер которой резко сократится.</w:t>
      </w:r>
    </w:p>
    <w:p w14:paraId="63FBE85A" w14:textId="77777777" w:rsidR="00556BA9" w:rsidRPr="00453713" w:rsidRDefault="00556BA9" w:rsidP="00556BA9">
      <w:r w:rsidRPr="00453713">
        <w:lastRenderedPageBreak/>
        <w:t>Также напомним, что казахстанцы могут использовать свои накопления не только на улучшение жилищных условий, но и на лечение. Большая часть средств используется при оплате стоматологических услуг.</w:t>
      </w:r>
    </w:p>
    <w:p w14:paraId="520DBCBB" w14:textId="77777777" w:rsidR="00111D7C" w:rsidRPr="00453713" w:rsidRDefault="00556BA9" w:rsidP="00556BA9">
      <w:hyperlink r:id="rId45" w:history="1">
        <w:r w:rsidRPr="00453713">
          <w:rPr>
            <w:rStyle w:val="a3"/>
          </w:rPr>
          <w:t>https://www.nur.kz/nurfin/economy/2251335-kak-izyatiya-iz-enpf-vyzvali-rost-cen-na-zhile-v-kazahstane/</w:t>
        </w:r>
      </w:hyperlink>
    </w:p>
    <w:p w14:paraId="740E2B52" w14:textId="77777777" w:rsidR="00556BA9" w:rsidRPr="00453713" w:rsidRDefault="00556BA9" w:rsidP="00556BA9"/>
    <w:p w14:paraId="5EA0DD60" w14:textId="77777777" w:rsidR="00111D7C" w:rsidRPr="00453713" w:rsidRDefault="00111D7C" w:rsidP="00111D7C">
      <w:pPr>
        <w:pStyle w:val="10"/>
      </w:pPr>
      <w:bookmarkStart w:id="161" w:name="_Toc99271715"/>
      <w:bookmarkStart w:id="162" w:name="_Toc99318660"/>
      <w:bookmarkStart w:id="163" w:name="_Toc165991080"/>
      <w:bookmarkStart w:id="164" w:name="_Toc199829192"/>
      <w:r w:rsidRPr="00453713">
        <w:t>Новости пенсионной отрасли стран дальнего зарубежья</w:t>
      </w:r>
      <w:bookmarkEnd w:id="161"/>
      <w:bookmarkEnd w:id="162"/>
      <w:bookmarkEnd w:id="163"/>
      <w:bookmarkEnd w:id="164"/>
    </w:p>
    <w:p w14:paraId="5C599DFD" w14:textId="77777777" w:rsidR="007676F8" w:rsidRPr="00453713" w:rsidRDefault="007676F8" w:rsidP="007676F8">
      <w:pPr>
        <w:pStyle w:val="2"/>
      </w:pPr>
      <w:bookmarkStart w:id="165" w:name="_Toc199829193"/>
      <w:bookmarkStart w:id="166" w:name="_Hlk199828957"/>
      <w:bookmarkEnd w:id="123"/>
      <w:r w:rsidRPr="00453713">
        <w:t>Пенсия.pro, 02.06.2025, В Японии упростили процедуру включения в пенсионное страхование</w:t>
      </w:r>
      <w:bookmarkEnd w:id="165"/>
    </w:p>
    <w:p w14:paraId="750EE53F" w14:textId="77777777" w:rsidR="007676F8" w:rsidRPr="00453713" w:rsidRDefault="007676F8" w:rsidP="00BB6E9F">
      <w:pPr>
        <w:pStyle w:val="3"/>
      </w:pPr>
      <w:bookmarkStart w:id="167" w:name="_Toc199829194"/>
      <w:r w:rsidRPr="00453713">
        <w:t>Нижняя палата парламента Японии приняла пенсионную реформу. Она приведет к повышению базовых пенсий и снимет некоторые ограничения на вхождение в программу пенсионного страхования людей, работающих неполный день.</w:t>
      </w:r>
      <w:bookmarkEnd w:id="167"/>
    </w:p>
    <w:p w14:paraId="577DA922" w14:textId="77777777" w:rsidR="007676F8" w:rsidRPr="00453713" w:rsidRDefault="007676F8" w:rsidP="007676F8">
      <w:r w:rsidRPr="00453713">
        <w:t>Сейчас стать участником страховой пенсионной системы (благодаря которой можно получать госпенсию) могут не все японцы, работающие в формате частичной занятости. Для этого нужно иметь определенный годовой доход и работать в компании со штатом не менее 51 человека. «Стена годового дохода» должна быть от 1,06 млн иен (583 000 рублей). Законопроект эти два требования отменяет.</w:t>
      </w:r>
    </w:p>
    <w:p w14:paraId="0ACE51F3" w14:textId="77777777" w:rsidR="007676F8" w:rsidRPr="00453713" w:rsidRDefault="007676F8" w:rsidP="007676F8">
      <w:r w:rsidRPr="00453713">
        <w:t>Речь идет о «косэй нэнкин» (пенсии благосостояния) — пенсионном обеспечении, которое распространяется на работников частных предприятий. «Косэй нэнкин» состоит из отчислений предприятий, взносов самих работников и доплат со стороны государства.</w:t>
      </w:r>
    </w:p>
    <w:p w14:paraId="282A8D87" w14:textId="77777777" w:rsidR="007676F8" w:rsidRPr="00453713" w:rsidRDefault="007676F8" w:rsidP="007676F8">
      <w:r w:rsidRPr="00453713">
        <w:t>Законопроект раскритиковали оппозиционные партии, поскольку считают, что у властей нет ресурса на расширение числа получателей «косэй нэнкин». В стране есть и другая пенсия — для бюджетников — ее выплачивают исключительно из госказны.</w:t>
      </w:r>
    </w:p>
    <w:p w14:paraId="03843B01" w14:textId="77777777" w:rsidR="007676F8" w:rsidRPr="00453713" w:rsidRDefault="007676F8" w:rsidP="007676F8">
      <w:r w:rsidRPr="00453713">
        <w:t>Управляющие активами японских пенсионных фондов компании купили рекордное количество иностранных акций во время падения мировых рынков на фоне торговой войны США. При этом иена, которую стали рассматривать в качестве спасительного актива, с апреля подскочила в цене на 7 %.</w:t>
      </w:r>
    </w:p>
    <w:p w14:paraId="1199E83A" w14:textId="618340DB" w:rsidR="00CA32BC" w:rsidRPr="00453713" w:rsidRDefault="007676F8" w:rsidP="006D6B2E">
      <w:hyperlink r:id="rId46" w:history="1">
        <w:r w:rsidRPr="00453713">
          <w:rPr>
            <w:rStyle w:val="a3"/>
          </w:rPr>
          <w:t>https://pensiya.pro/news/v-yaponii-uprostili-proczeduru-vklyucheniya-v-pensionnoe-strahovanie/</w:t>
        </w:r>
      </w:hyperlink>
      <w:bookmarkEnd w:id="166"/>
    </w:p>
    <w:sectPr w:rsidR="00CA32BC" w:rsidRPr="00453713" w:rsidSect="00B01BEA">
      <w:headerReference w:type="default" r:id="rId47"/>
      <w:footerReference w:type="default" r:id="rId4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84FED" w14:textId="77777777" w:rsidR="001318BB" w:rsidRDefault="001318BB">
      <w:r>
        <w:separator/>
      </w:r>
    </w:p>
  </w:endnote>
  <w:endnote w:type="continuationSeparator" w:id="0">
    <w:p w14:paraId="77E79289" w14:textId="77777777" w:rsidR="001318BB" w:rsidRDefault="0013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2313D" w14:textId="77777777" w:rsidR="00E96EFE" w:rsidRPr="00D64E5C" w:rsidRDefault="00E96EFE"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875BC9" w:rsidRPr="00875BC9">
      <w:rPr>
        <w:rFonts w:ascii="Cambria" w:hAnsi="Cambria"/>
        <w:b/>
        <w:noProof/>
      </w:rPr>
      <w:t>6</w:t>
    </w:r>
    <w:r w:rsidRPr="00CB47BF">
      <w:rPr>
        <w:b/>
      </w:rPr>
      <w:fldChar w:fldCharType="end"/>
    </w:r>
  </w:p>
  <w:p w14:paraId="2E07AB3B" w14:textId="77777777" w:rsidR="00E96EFE" w:rsidRPr="00D15988" w:rsidRDefault="00E96EFE"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A4A49" w14:textId="77777777" w:rsidR="001318BB" w:rsidRDefault="001318BB">
      <w:r>
        <w:separator/>
      </w:r>
    </w:p>
  </w:footnote>
  <w:footnote w:type="continuationSeparator" w:id="0">
    <w:p w14:paraId="5CEF5FBE" w14:textId="77777777" w:rsidR="001318BB" w:rsidRDefault="00131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9ED0B" w14:textId="77777777" w:rsidR="00E96EFE" w:rsidRDefault="00000000" w:rsidP="00122493">
    <w:pPr>
      <w:tabs>
        <w:tab w:val="left" w:pos="555"/>
        <w:tab w:val="right" w:pos="9071"/>
      </w:tabs>
      <w:jc w:val="center"/>
    </w:pPr>
    <w:r>
      <w:rPr>
        <w:noProof/>
      </w:rPr>
      <w:pict w14:anchorId="2D875CB4">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328E7D91" w14:textId="77777777" w:rsidR="00E96EFE" w:rsidRPr="000C041B" w:rsidRDefault="00E96EFE" w:rsidP="00122493">
                <w:pPr>
                  <w:ind w:right="423"/>
                  <w:jc w:val="center"/>
                  <w:rPr>
                    <w:rFonts w:cs="Arial"/>
                    <w:b/>
                    <w:color w:val="EEECE1"/>
                    <w:sz w:val="6"/>
                    <w:szCs w:val="6"/>
                  </w:rPr>
                </w:pPr>
                <w:r w:rsidRPr="000C041B">
                  <w:rPr>
                    <w:rFonts w:cs="Arial"/>
                    <w:b/>
                    <w:color w:val="EEECE1"/>
                    <w:sz w:val="6"/>
                    <w:szCs w:val="6"/>
                  </w:rPr>
                  <w:t xml:space="preserve">        </w:t>
                </w:r>
              </w:p>
              <w:p w14:paraId="1F73E9F6" w14:textId="77777777" w:rsidR="00E96EFE" w:rsidRPr="00D15988" w:rsidRDefault="00E96EFE"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3CE34461" w14:textId="77777777" w:rsidR="00E96EFE" w:rsidRPr="007336C7" w:rsidRDefault="00E96EFE" w:rsidP="00122493">
                <w:pPr>
                  <w:ind w:right="423"/>
                  <w:rPr>
                    <w:rFonts w:cs="Arial"/>
                  </w:rPr>
                </w:pPr>
              </w:p>
              <w:p w14:paraId="75C3180C" w14:textId="77777777" w:rsidR="00E96EFE" w:rsidRPr="00267F53" w:rsidRDefault="00E96EFE" w:rsidP="00122493"/>
            </w:txbxContent>
          </v:textbox>
        </v:roundrect>
      </w:pict>
    </w:r>
    <w:r w:rsidR="00E96EFE">
      <w:t xml:space="preserve">             </w:t>
    </w:r>
  </w:p>
  <w:p w14:paraId="0787ABCC" w14:textId="77777777" w:rsidR="00E96EFE" w:rsidRDefault="00E96EFE"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2C3E57">
      <w:rPr>
        <w:noProof/>
      </w:rPr>
      <w:pict w14:anchorId="3CFC35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3.25pt;height:39pt;visibility:visible;mso-width-percent:0;mso-height-percent:0;mso-width-percent:0;mso-height-percent:0">
          <v:imagedata r:id="rId1" r:href="rId2"/>
        </v:shape>
      </w:pict>
    </w:r>
    <w:r w:rsidR="00000000">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365195">
    <w:abstractNumId w:val="25"/>
  </w:num>
  <w:num w:numId="2" w16cid:durableId="853105088">
    <w:abstractNumId w:val="12"/>
  </w:num>
  <w:num w:numId="3" w16cid:durableId="529342910">
    <w:abstractNumId w:val="27"/>
  </w:num>
  <w:num w:numId="4" w16cid:durableId="712731671">
    <w:abstractNumId w:val="17"/>
  </w:num>
  <w:num w:numId="5" w16cid:durableId="737089787">
    <w:abstractNumId w:val="18"/>
  </w:num>
  <w:num w:numId="6" w16cid:durableId="857340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4900136">
    <w:abstractNumId w:val="24"/>
  </w:num>
  <w:num w:numId="8" w16cid:durableId="1417634085">
    <w:abstractNumId w:val="21"/>
  </w:num>
  <w:num w:numId="9" w16cid:durableId="146442320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171018">
    <w:abstractNumId w:val="16"/>
  </w:num>
  <w:num w:numId="11" w16cid:durableId="209149107">
    <w:abstractNumId w:val="15"/>
  </w:num>
  <w:num w:numId="12" w16cid:durableId="549611341">
    <w:abstractNumId w:val="10"/>
  </w:num>
  <w:num w:numId="13" w16cid:durableId="1268928629">
    <w:abstractNumId w:val="9"/>
  </w:num>
  <w:num w:numId="14" w16cid:durableId="407270966">
    <w:abstractNumId w:val="7"/>
  </w:num>
  <w:num w:numId="15" w16cid:durableId="734593939">
    <w:abstractNumId w:val="6"/>
  </w:num>
  <w:num w:numId="16" w16cid:durableId="289748715">
    <w:abstractNumId w:val="5"/>
  </w:num>
  <w:num w:numId="17" w16cid:durableId="1491408637">
    <w:abstractNumId w:val="4"/>
  </w:num>
  <w:num w:numId="18" w16cid:durableId="1675494742">
    <w:abstractNumId w:val="8"/>
  </w:num>
  <w:num w:numId="19" w16cid:durableId="855078560">
    <w:abstractNumId w:val="3"/>
  </w:num>
  <w:num w:numId="20" w16cid:durableId="1845047927">
    <w:abstractNumId w:val="2"/>
  </w:num>
  <w:num w:numId="21" w16cid:durableId="1305936357">
    <w:abstractNumId w:val="1"/>
  </w:num>
  <w:num w:numId="22" w16cid:durableId="840310999">
    <w:abstractNumId w:val="0"/>
  </w:num>
  <w:num w:numId="23" w16cid:durableId="1151368673">
    <w:abstractNumId w:val="19"/>
  </w:num>
  <w:num w:numId="24" w16cid:durableId="277109653">
    <w:abstractNumId w:val="26"/>
  </w:num>
  <w:num w:numId="25" w16cid:durableId="1482043502">
    <w:abstractNumId w:val="20"/>
  </w:num>
  <w:num w:numId="26" w16cid:durableId="398601755">
    <w:abstractNumId w:val="13"/>
  </w:num>
  <w:num w:numId="27" w16cid:durableId="1187251999">
    <w:abstractNumId w:val="11"/>
  </w:num>
  <w:num w:numId="28" w16cid:durableId="814907129">
    <w:abstractNumId w:val="22"/>
  </w:num>
  <w:num w:numId="29" w16cid:durableId="711417949">
    <w:abstractNumId w:val="23"/>
  </w:num>
  <w:num w:numId="30" w16cid:durableId="12965230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5F6E"/>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3B2"/>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31A1"/>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8BB"/>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24B1"/>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503"/>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3E57"/>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2F8"/>
    <w:rsid w:val="00303439"/>
    <w:rsid w:val="0030370F"/>
    <w:rsid w:val="003037EF"/>
    <w:rsid w:val="00303E96"/>
    <w:rsid w:val="0030542E"/>
    <w:rsid w:val="003058B5"/>
    <w:rsid w:val="00305FBA"/>
    <w:rsid w:val="00306111"/>
    <w:rsid w:val="0030664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CE1"/>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BC6"/>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1C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705"/>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8C3"/>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3"/>
    <w:rsid w:val="0045371C"/>
    <w:rsid w:val="00455294"/>
    <w:rsid w:val="00455793"/>
    <w:rsid w:val="0045582E"/>
    <w:rsid w:val="00456B3F"/>
    <w:rsid w:val="00456CF0"/>
    <w:rsid w:val="004600A2"/>
    <w:rsid w:val="004607EB"/>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5AC"/>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6BA9"/>
    <w:rsid w:val="00557218"/>
    <w:rsid w:val="00557732"/>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2AC2"/>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AB5"/>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4A5"/>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0B0"/>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6D"/>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8FC"/>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5F35"/>
    <w:rsid w:val="006D644E"/>
    <w:rsid w:val="006D6B2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2D"/>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66BBA"/>
    <w:rsid w:val="007676F8"/>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943"/>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2C68"/>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4E8"/>
    <w:rsid w:val="00873583"/>
    <w:rsid w:val="00873B5B"/>
    <w:rsid w:val="008746B8"/>
    <w:rsid w:val="00874788"/>
    <w:rsid w:val="00874F64"/>
    <w:rsid w:val="008756E9"/>
    <w:rsid w:val="008757A7"/>
    <w:rsid w:val="00875BC9"/>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DA4"/>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E6ADA"/>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565"/>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29F"/>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4B10"/>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6DB4"/>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0F50"/>
    <w:rsid w:val="00AD1BB1"/>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B2E"/>
    <w:rsid w:val="00AE5BDE"/>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52B"/>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70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6E9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7C8"/>
    <w:rsid w:val="00C939F8"/>
    <w:rsid w:val="00C94B53"/>
    <w:rsid w:val="00C95A9F"/>
    <w:rsid w:val="00C95D01"/>
    <w:rsid w:val="00C96FB4"/>
    <w:rsid w:val="00C97918"/>
    <w:rsid w:val="00CA0028"/>
    <w:rsid w:val="00CA006C"/>
    <w:rsid w:val="00CA06AD"/>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1F6"/>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6C4"/>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261C"/>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C7FBA"/>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679D"/>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A5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4DA6"/>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663B"/>
    <w:rsid w:val="00E47906"/>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E98"/>
    <w:rsid w:val="00E84F94"/>
    <w:rsid w:val="00E85160"/>
    <w:rsid w:val="00E8618C"/>
    <w:rsid w:val="00E86EB2"/>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96EFE"/>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AB0"/>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5815"/>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481F"/>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0AAF"/>
    <w:rsid w:val="00F91A08"/>
    <w:rsid w:val="00F92983"/>
    <w:rsid w:val="00F92BDE"/>
    <w:rsid w:val="00F930E1"/>
    <w:rsid w:val="00F93370"/>
    <w:rsid w:val="00F9370B"/>
    <w:rsid w:val="00F93782"/>
    <w:rsid w:val="00F93C44"/>
    <w:rsid w:val="00F94136"/>
    <w:rsid w:val="00F95AD0"/>
    <w:rsid w:val="00F95C1D"/>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5933"/>
    <w:rsid w:val="00FB642F"/>
    <w:rsid w:val="00FB6A04"/>
    <w:rsid w:val="00FB6A72"/>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D48BB6"/>
  <w15:docId w15:val="{54694B93-7023-5C4E-83C0-D87DA6A0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0D31A1"/>
    <w:rPr>
      <w:color w:val="605E5C"/>
      <w:shd w:val="clear" w:color="auto" w:fill="E1DFDD"/>
    </w:rPr>
  </w:style>
  <w:style w:type="paragraph" w:customStyle="1" w:styleId="DocumentBody">
    <w:name w:val="DocumentBody"/>
    <w:basedOn w:val="a"/>
    <w:link w:val="DocumentBody0"/>
    <w:qFormat/>
    <w:rsid w:val="0073322D"/>
    <w:rPr>
      <w:rFonts w:ascii="Arial" w:eastAsia="Calibri" w:hAnsi="Arial"/>
      <w:sz w:val="20"/>
      <w:szCs w:val="20"/>
      <w:lang w:eastAsia="en-US"/>
    </w:rPr>
  </w:style>
  <w:style w:type="character" w:customStyle="1" w:styleId="DocumentBody0">
    <w:name w:val="DocumentBody Знак"/>
    <w:link w:val="DocumentBody"/>
    <w:rsid w:val="0073322D"/>
    <w:rPr>
      <w:rFonts w:ascii="Arial" w:eastAsia="Calibri" w:hAnsi="Arial"/>
      <w:lang w:val="ru-RU" w:eastAsia="en-US"/>
    </w:rPr>
  </w:style>
  <w:style w:type="paragraph" w:customStyle="1" w:styleId="DocumentAuthor">
    <w:name w:val="DocumentAuthor"/>
    <w:basedOn w:val="a"/>
    <w:next w:val="a"/>
    <w:link w:val="DocumentAuthorChar"/>
    <w:qFormat/>
    <w:rsid w:val="0073322D"/>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73322D"/>
    <w:rPr>
      <w:rFonts w:ascii="Arial" w:eastAsia="Calibri" w:hAnsi="Arial"/>
      <w:sz w:val="16"/>
      <w:lang w:val="ru-RU" w:eastAsia="en-US"/>
    </w:rPr>
  </w:style>
  <w:style w:type="character" w:customStyle="1" w:styleId="DocumentSource">
    <w:name w:val="Document_Source"/>
    <w:uiPriority w:val="1"/>
    <w:qFormat/>
    <w:rsid w:val="0073322D"/>
    <w:rPr>
      <w:rFonts w:ascii="Arial" w:hAnsi="Arial"/>
      <w:b w:val="0"/>
      <w:i/>
      <w:sz w:val="22"/>
    </w:rPr>
  </w:style>
  <w:style w:type="character" w:customStyle="1" w:styleId="DocumentName">
    <w:name w:val="Document_Name"/>
    <w:uiPriority w:val="1"/>
    <w:qFormat/>
    <w:rsid w:val="0073322D"/>
    <w:rPr>
      <w:rFonts w:ascii="Arial" w:hAnsi="Arial"/>
      <w:b/>
      <w:caps/>
      <w:smallCaps w:val="0"/>
      <w:sz w:val="24"/>
    </w:rPr>
  </w:style>
  <w:style w:type="character" w:customStyle="1" w:styleId="DocumentOriginalLink">
    <w:name w:val="Document_OriginalLink"/>
    <w:uiPriority w:val="1"/>
    <w:qFormat/>
    <w:rsid w:val="00D8261C"/>
    <w:rPr>
      <w:rFonts w:ascii="Arial" w:hAnsi="Arial"/>
      <w:b w:val="0"/>
      <w:color w:val="0000FF"/>
      <w:sz w:val="18"/>
      <w:u w:val="single"/>
    </w:rPr>
  </w:style>
  <w:style w:type="character" w:customStyle="1" w:styleId="NavigationLink">
    <w:name w:val="Navigation_Link"/>
    <w:uiPriority w:val="1"/>
    <w:qFormat/>
    <w:rsid w:val="001824B1"/>
    <w:rPr>
      <w:rFonts w:ascii="Arial" w:hAnsi="Arial"/>
      <w:color w:val="0000FF"/>
      <w:sz w:val="18"/>
      <w:u w:val="single"/>
    </w:rPr>
  </w:style>
  <w:style w:type="character" w:customStyle="1" w:styleId="DocumentDate">
    <w:name w:val="Document_Date"/>
    <w:uiPriority w:val="1"/>
    <w:qFormat/>
    <w:rsid w:val="001824B1"/>
    <w:rPr>
      <w:rFonts w:ascii="Arial" w:hAnsi="Arial"/>
      <w:b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02763456">
      <w:bodyDiv w:val="1"/>
      <w:marLeft w:val="0"/>
      <w:marRight w:val="0"/>
      <w:marTop w:val="0"/>
      <w:marBottom w:val="0"/>
      <w:divBdr>
        <w:top w:val="none" w:sz="0" w:space="0" w:color="auto"/>
        <w:left w:val="none" w:sz="0" w:space="0" w:color="auto"/>
        <w:bottom w:val="none" w:sz="0" w:space="0" w:color="auto"/>
        <w:right w:val="none" w:sz="0" w:space="0" w:color="auto"/>
      </w:divBdr>
      <w:divsChild>
        <w:div w:id="113181123">
          <w:marLeft w:val="0"/>
          <w:marRight w:val="0"/>
          <w:marTop w:val="0"/>
          <w:marBottom w:val="240"/>
          <w:divBdr>
            <w:top w:val="none" w:sz="0" w:space="0" w:color="auto"/>
            <w:left w:val="none" w:sz="0" w:space="0" w:color="auto"/>
            <w:bottom w:val="none" w:sz="0" w:space="0" w:color="auto"/>
            <w:right w:val="none" w:sz="0" w:space="0" w:color="auto"/>
          </w:divBdr>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55111181">
      <w:bodyDiv w:val="1"/>
      <w:marLeft w:val="0"/>
      <w:marRight w:val="0"/>
      <w:marTop w:val="0"/>
      <w:marBottom w:val="0"/>
      <w:divBdr>
        <w:top w:val="none" w:sz="0" w:space="0" w:color="auto"/>
        <w:left w:val="none" w:sz="0" w:space="0" w:color="auto"/>
        <w:bottom w:val="none" w:sz="0" w:space="0" w:color="auto"/>
        <w:right w:val="none" w:sz="0" w:space="0" w:color="auto"/>
      </w:divBdr>
    </w:div>
    <w:div w:id="796870593">
      <w:bodyDiv w:val="1"/>
      <w:marLeft w:val="0"/>
      <w:marRight w:val="0"/>
      <w:marTop w:val="0"/>
      <w:marBottom w:val="0"/>
      <w:divBdr>
        <w:top w:val="none" w:sz="0" w:space="0" w:color="auto"/>
        <w:left w:val="none" w:sz="0" w:space="0" w:color="auto"/>
        <w:bottom w:val="none" w:sz="0" w:space="0" w:color="auto"/>
        <w:right w:val="none" w:sz="0" w:space="0" w:color="auto"/>
      </w:divBdr>
      <w:divsChild>
        <w:div w:id="1308708887">
          <w:blockQuote w:val="1"/>
          <w:marLeft w:val="720"/>
          <w:marRight w:val="720"/>
          <w:marTop w:val="100"/>
          <w:marBottom w:val="100"/>
          <w:divBdr>
            <w:top w:val="single" w:sz="18" w:space="0" w:color="F7F7F7"/>
            <w:left w:val="none" w:sz="0" w:space="0" w:color="auto"/>
            <w:bottom w:val="single" w:sz="18" w:space="0" w:color="F7F7F7"/>
            <w:right w:val="none" w:sz="0" w:space="0" w:color="auto"/>
          </w:divBdr>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80068776">
      <w:bodyDiv w:val="1"/>
      <w:marLeft w:val="0"/>
      <w:marRight w:val="0"/>
      <w:marTop w:val="0"/>
      <w:marBottom w:val="0"/>
      <w:divBdr>
        <w:top w:val="none" w:sz="0" w:space="0" w:color="auto"/>
        <w:left w:val="none" w:sz="0" w:space="0" w:color="auto"/>
        <w:bottom w:val="none" w:sz="0" w:space="0" w:color="auto"/>
        <w:right w:val="none" w:sz="0" w:space="0" w:color="auto"/>
      </w:divBdr>
      <w:divsChild>
        <w:div w:id="1043361455">
          <w:blockQuote w:val="1"/>
          <w:marLeft w:val="720"/>
          <w:marRight w:val="720"/>
          <w:marTop w:val="100"/>
          <w:marBottom w:val="100"/>
          <w:divBdr>
            <w:top w:val="single" w:sz="18" w:space="0" w:color="F7F7F7"/>
            <w:left w:val="none" w:sz="0" w:space="0" w:color="auto"/>
            <w:bottom w:val="single" w:sz="18" w:space="0" w:color="F7F7F7"/>
            <w:right w:val="none" w:sz="0" w:space="0" w:color="auto"/>
          </w:divBdr>
        </w:div>
      </w:divsChild>
    </w:div>
    <w:div w:id="1398674837">
      <w:bodyDiv w:val="1"/>
      <w:marLeft w:val="0"/>
      <w:marRight w:val="0"/>
      <w:marTop w:val="0"/>
      <w:marBottom w:val="0"/>
      <w:divBdr>
        <w:top w:val="none" w:sz="0" w:space="0" w:color="auto"/>
        <w:left w:val="none" w:sz="0" w:space="0" w:color="auto"/>
        <w:bottom w:val="none" w:sz="0" w:space="0" w:color="auto"/>
        <w:right w:val="none" w:sz="0" w:space="0" w:color="auto"/>
      </w:divBdr>
      <w:divsChild>
        <w:div w:id="1469785173">
          <w:blockQuote w:val="1"/>
          <w:marLeft w:val="720"/>
          <w:marRight w:val="720"/>
          <w:marTop w:val="100"/>
          <w:marBottom w:val="100"/>
          <w:divBdr>
            <w:top w:val="single" w:sz="18" w:space="0" w:color="F7F7F7"/>
            <w:left w:val="none" w:sz="0" w:space="0" w:color="auto"/>
            <w:bottom w:val="single" w:sz="18" w:space="0" w:color="F7F7F7"/>
            <w:right w:val="none" w:sz="0" w:space="0" w:color="auto"/>
          </w:divBdr>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ika78.ru/news/2025-06-02/1139727-mnpf-bolshoj-provyol-kruglyj-stol-izmeneniya-v-pensionnom-zakonodatelstve-i-ih-vliyanie-na-blagopoluchie-personala/" TargetMode="External"/><Relationship Id="rId18" Type="http://schemas.openxmlformats.org/officeDocument/2006/relationships/hyperlink" Target="https://www.klerk.ru/buh/news/649607/" TargetMode="External"/><Relationship Id="rId26" Type="http://schemas.openxmlformats.org/officeDocument/2006/relationships/hyperlink" Target="https://in-news.ru/news/semi-surguta-sorevnovalis-v-finansovoy-gramotnosti/" TargetMode="External"/><Relationship Id="rId39" Type="http://schemas.openxmlformats.org/officeDocument/2006/relationships/hyperlink" Target="https://tsargrad.tv/dzen/deljagin-objasnil-sut-povyshenija-pensionnogo-vozrasta-odnoj-frazoj-jeto-sposob-unichtozhenija-ljudej_1275719" TargetMode="External"/><Relationship Id="rId3" Type="http://schemas.openxmlformats.org/officeDocument/2006/relationships/settings" Target="settings.xml"/><Relationship Id="rId21" Type="http://schemas.openxmlformats.org/officeDocument/2006/relationships/hyperlink" Target="https://www.banknn.ru/zhurnal/novosti/cb-podderzhal-vvedenie-perioda-ohlazhdeniya-dlya-dogovorov-dolgosrochnyh-sberezheniy" TargetMode="External"/><Relationship Id="rId34" Type="http://schemas.openxmlformats.org/officeDocument/2006/relationships/hyperlink" Target="https://primpress.ru/article/123390" TargetMode="External"/><Relationship Id="rId42" Type="http://schemas.openxmlformats.org/officeDocument/2006/relationships/hyperlink" Target="https://www.rbc.ru/quote/news/article/683d5a459a7947792d452ff5"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pensiya.pro/news/pensionnye-nakopleniya-rossiyan-vyrosli-do-83-trln-rublej/" TargetMode="External"/><Relationship Id="rId17" Type="http://schemas.openxmlformats.org/officeDocument/2006/relationships/hyperlink" Target="http://pbroker.ru/?p=80245" TargetMode="External"/><Relationship Id="rId25" Type="http://schemas.openxmlformats.org/officeDocument/2006/relationships/hyperlink" Target="https://selgazeta.ru/selskaya-gazeta/novosti/aleksey-tkachev-programma-dolgosrochnyih-sberezheniy-stanovitsya-dostupnee-i-predostavlyaet-novyie-vozmozhnosti-zhitelyam-regiona.html" TargetMode="External"/><Relationship Id="rId33" Type="http://schemas.openxmlformats.org/officeDocument/2006/relationships/hyperlink" Target="https://konkurent.ru/article/77769" TargetMode="External"/><Relationship Id="rId38" Type="http://schemas.openxmlformats.org/officeDocument/2006/relationships/hyperlink" Target="https://mo.tsargrad.tv/shows/pochemu-provalilas-pensionnaja-reforma-v-rossii_1275468" TargetMode="External"/><Relationship Id="rId46" Type="http://schemas.openxmlformats.org/officeDocument/2006/relationships/hyperlink" Target="https://pensiya.pro/news/v-yaponii-uprostili-proczeduru-vklyucheniya-v-pensionnoe-strahovanie/" TargetMode="External"/><Relationship Id="rId2" Type="http://schemas.openxmlformats.org/officeDocument/2006/relationships/styles" Target="styles.xml"/><Relationship Id="rId16" Type="http://schemas.openxmlformats.org/officeDocument/2006/relationships/hyperlink" Target="https://iz.ru/1896929/evgenii-grachev/v-programmu-dolgosrochnyh-sberezhenij-vlozhili-uzhe-bolshe-330-mlrd-rublej" TargetMode="External"/><Relationship Id="rId20" Type="http://schemas.openxmlformats.org/officeDocument/2006/relationships/hyperlink" Target="https://pensiya.pro/news/v-gosdume-predlozhili-davat-kazhdomu-novorozhdennomu-po-100-000-rublej-na-dolgosrochnye-sberezheniya/" TargetMode="External"/><Relationship Id="rId29" Type="http://schemas.openxmlformats.org/officeDocument/2006/relationships/hyperlink" Target="https://russian.rt.com/russia/news/1487047-iyul-novye-vyplaty-pribavka" TargetMode="External"/><Relationship Id="rId41" Type="http://schemas.openxmlformats.org/officeDocument/2006/relationships/hyperlink" Target="https://www.rbc.ru/finances/02/06/2025/683d53c79a7947e99c4c5ad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km.ru/news/sovokupnyy_portfel_pensionnykh_sredstv_v_rf_v_pervom_kvartale_vyros_na_2_4/" TargetMode="External"/><Relationship Id="rId24" Type="http://schemas.openxmlformats.org/officeDocument/2006/relationships/hyperlink" Target="https://amur.info/2025/06/02/amurchane-sozdayut-finansovuyu-poduerid2vfnxxftjhnshku-cherez-programmu-dolgosrochnyh-sberezhenij-kak-prisoedinitsya/" TargetMode="External"/><Relationship Id="rId32" Type="http://schemas.openxmlformats.org/officeDocument/2006/relationships/hyperlink" Target="https://konkurent.ru/article/77764" TargetMode="External"/><Relationship Id="rId37" Type="http://schemas.openxmlformats.org/officeDocument/2006/relationships/hyperlink" Target="https://aif.ru/money/mymoney/pensionery-pod-udarom-vyplaty-pered-dnem-rossii-obeshchayut-moshenniki" TargetMode="External"/><Relationship Id="rId40" Type="http://schemas.openxmlformats.org/officeDocument/2006/relationships/hyperlink" Target="https://nsk.aif.ru/society/vsyo-po-novomu-pensii-v-novosibirske-budut-prihodit-proshche-i-bystree" TargetMode="External"/><Relationship Id="rId45" Type="http://schemas.openxmlformats.org/officeDocument/2006/relationships/hyperlink" Target="https://www.nur.kz/nurfin/economy/2251335-kak-izyatiya-iz-enpf-vyzvali-rost-cen-na-zhile-v-kazahstane/" TargetMode="External"/><Relationship Id="rId5" Type="http://schemas.openxmlformats.org/officeDocument/2006/relationships/footnotes" Target="footnotes.xml"/><Relationship Id="rId15" Type="http://schemas.openxmlformats.org/officeDocument/2006/relationships/hyperlink" Target="https://www.siapress.ru/official/135886-klient-hanti-mansiyskogo-npf-rasskazala-pochemu-vstupila-v-programmu-dolgosrochnih-sberegeniy" TargetMode="External"/><Relationship Id="rId23" Type="http://schemas.openxmlformats.org/officeDocument/2006/relationships/hyperlink" Target="https://sao.mos.ru/news/news/detail/13005492.html" TargetMode="External"/><Relationship Id="rId28" Type="http://schemas.openxmlformats.org/officeDocument/2006/relationships/hyperlink" Target="https://www.pnp.ru/economics/voennye-pensii-zaplatyat-po-novym-pravilam.html?utm_source=pnpru&amp;utm_medium=story&amp;utm_campaign=main_page" TargetMode="External"/><Relationship Id="rId36" Type="http://schemas.openxmlformats.org/officeDocument/2006/relationships/hyperlink" Target="https://frankmedia.ru/204032" TargetMode="External"/><Relationship Id="rId49" Type="http://schemas.openxmlformats.org/officeDocument/2006/relationships/fontTable" Target="fontTable.xml"/><Relationship Id="rId10" Type="http://schemas.openxmlformats.org/officeDocument/2006/relationships/hyperlink" Target="http://pbroker.ru/?p=80247" TargetMode="External"/><Relationship Id="rId19" Type="http://schemas.openxmlformats.org/officeDocument/2006/relationships/hyperlink" Target="https://deita.ru/article/570199" TargetMode="External"/><Relationship Id="rId31" Type="http://schemas.openxmlformats.org/officeDocument/2006/relationships/hyperlink" Target="https://1prime.ru/20250603/pensiya-858059918.html" TargetMode="External"/><Relationship Id="rId44" Type="http://schemas.openxmlformats.org/officeDocument/2006/relationships/hyperlink" Target="https://gurk.kz/news/nakoplenny-j-chisty-j-investiczionny-j-dohod-kazahstanczev-dostig-11-59-trln-tenge" TargetMode="External"/><Relationship Id="rId4" Type="http://schemas.openxmlformats.org/officeDocument/2006/relationships/webSettings" Target="webSettings.xml"/><Relationship Id="rId9" Type="http://schemas.openxmlformats.org/officeDocument/2006/relationships/hyperlink" Target="https://tass.ru/novosti-partnerov/24114897" TargetMode="External"/><Relationship Id="rId14" Type="http://schemas.openxmlformats.org/officeDocument/2006/relationships/hyperlink" Target="http://pbroker.ru/?p=80249" TargetMode="External"/><Relationship Id="rId22" Type="http://schemas.openxmlformats.org/officeDocument/2006/relationships/hyperlink" Target="https://www.rbc.ru/quote/news/article/683db6279a7947ee015813d6" TargetMode="External"/><Relationship Id="rId27" Type="http://schemas.openxmlformats.org/officeDocument/2006/relationships/hyperlink" Target="https://www.kp.ru/online/news/6403293/" TargetMode="External"/><Relationship Id="rId30" Type="http://schemas.openxmlformats.org/officeDocument/2006/relationships/hyperlink" Target="https://tass.ru/ekonomika/24119065" TargetMode="External"/><Relationship Id="rId35" Type="http://schemas.openxmlformats.org/officeDocument/2006/relationships/hyperlink" Target="https://pensiya.pro/uzhe-za-40-a-nakoplenij-na-pensiyu-net-ekstrennyj-plan-dejstvij/" TargetMode="External"/><Relationship Id="rId43" Type="http://schemas.openxmlformats.org/officeDocument/2006/relationships/hyperlink" Target="https://1prime.ru/20250601/vklady-858058622.html" TargetMode="External"/><Relationship Id="rId48" Type="http://schemas.openxmlformats.org/officeDocument/2006/relationships/footer" Target="footer1.xml"/><Relationship Id="rId8" Type="http://schemas.openxmlformats.org/officeDocument/2006/relationships/hyperlink" Target="&#1042;"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24542</Words>
  <Characters>139894</Characters>
  <Application>Microsoft Office Word</Application>
  <DocSecurity>0</DocSecurity>
  <Lines>1165</Lines>
  <Paragraphs>328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164108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5</cp:revision>
  <cp:lastPrinted>2025-06-03T04:45:00Z</cp:lastPrinted>
  <dcterms:created xsi:type="dcterms:W3CDTF">2025-06-03T04:42:00Z</dcterms:created>
  <dcterms:modified xsi:type="dcterms:W3CDTF">2025-06-03T04:45:00Z</dcterms:modified>
  <cp:category>НАПФ</cp:category>
  <cp:contentStatus>И-Консалтинг</cp:contentStatus>
</cp:coreProperties>
</file>